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254A" w:rsidRPr="005F2F40" w:rsidRDefault="006574FB" w:rsidP="002D66F7">
      <w:pPr>
        <w:ind w:left="-426" w:hanging="567"/>
        <w:jc w:val="center"/>
        <w:rPr>
          <w:color w:val="000099"/>
        </w:rPr>
      </w:pPr>
      <w:r>
        <w:rPr>
          <w:noProof/>
          <w:lang w:eastAsia="en-GB"/>
        </w:rPr>
        <mc:AlternateContent>
          <mc:Choice Requires="wps">
            <w:drawing>
              <wp:anchor distT="0" distB="0" distL="114300" distR="114300" simplePos="0" relativeHeight="251659264" behindDoc="0" locked="0" layoutInCell="1" allowOverlap="1" wp14:anchorId="36CB1124" wp14:editId="275D5A89">
                <wp:simplePos x="0" y="0"/>
                <wp:positionH relativeFrom="column">
                  <wp:posOffset>-60290</wp:posOffset>
                </wp:positionH>
                <wp:positionV relativeFrom="paragraph">
                  <wp:posOffset>836623</wp:posOffset>
                </wp:positionV>
                <wp:extent cx="6223000" cy="502124"/>
                <wp:effectExtent l="0" t="0" r="0" b="0"/>
                <wp:wrapNone/>
                <wp:docPr id="4" name="TextBox 3"/>
                <wp:cNvGraphicFramePr/>
                <a:graphic xmlns:a="http://schemas.openxmlformats.org/drawingml/2006/main">
                  <a:graphicData uri="http://schemas.microsoft.com/office/word/2010/wordprocessingShape">
                    <wps:wsp>
                      <wps:cNvSpPr txBox="1"/>
                      <wps:spPr>
                        <a:xfrm>
                          <a:off x="0" y="0"/>
                          <a:ext cx="6223000" cy="502124"/>
                        </a:xfrm>
                        <a:prstGeom prst="rect">
                          <a:avLst/>
                        </a:prstGeom>
                        <a:noFill/>
                      </wps:spPr>
                      <wps:txbx>
                        <w:txbxContent>
                          <w:p w:rsidR="006574FB" w:rsidRPr="00E13415" w:rsidRDefault="002D66F7" w:rsidP="00E13415">
                            <w:pPr>
                              <w:jc w:val="center"/>
                              <w:rPr>
                                <w:color w:val="461E64"/>
                                <w:sz w:val="56"/>
                                <w:szCs w:val="56"/>
                              </w:rPr>
                            </w:pPr>
                            <w:r>
                              <w:rPr>
                                <w:noProof/>
                                <w:lang w:eastAsia="en-GB"/>
                              </w:rPr>
                              <w:drawing>
                                <wp:inline distT="0" distB="0" distL="0" distR="0">
                                  <wp:extent cx="1095375" cy="723900"/>
                                  <wp:effectExtent l="0" t="0" r="9525" b="0"/>
                                  <wp:docPr id="17" name="Picture 17" descr="C:\Users\ssuggett\AppData\Local\Microsoft\Windows\Temporary Internet Files\Content.Word\Sim Lab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suggett\AppData\Local\Microsoft\Windows\Temporary Internet Files\Content.Word\Sim Lab 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5375" cy="723900"/>
                                          </a:xfrm>
                                          <a:prstGeom prst="rect">
                                            <a:avLst/>
                                          </a:prstGeom>
                                          <a:noFill/>
                                          <a:ln>
                                            <a:noFill/>
                                          </a:ln>
                                        </pic:spPr>
                                      </pic:pic>
                                    </a:graphicData>
                                  </a:graphic>
                                </wp:inline>
                              </w:drawing>
                            </w:r>
                          </w:p>
                        </w:txbxContent>
                      </wps:txbx>
                      <wps:bodyPr wrap="square" lIns="91424" tIns="45712" rIns="91424" bIns="45712"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3" o:spid="_x0000_s1026" type="#_x0000_t202" style="position:absolute;left:0;text-align:left;margin-left:-4.75pt;margin-top:65.9pt;width:490pt;height:3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" filled="f" stroked="f">
                <v:textbox inset="2.53956mm,1.2698mm,2.53956mm,1.2698mm">
                  <w:txbxContent>
                    <w:p w:rsidR="006574FB" w:rsidRPr="00E13415" w:rsidRDefault="002D66F7" w:rsidP="00E13415">
                      <w:pPr>
                        <w:jc w:val="center"/>
                        <w:rPr>
                          <w:color w:val="461E64"/>
                          <w:sz w:val="56"/>
                          <w:szCs w:val="56"/>
                        </w:rPr>
                      </w:pPr>
                      <w:r>
                        <w:rPr>
                          <w:noProof/>
                          <w:lang w:eastAsia="en-GB"/>
                        </w:rPr>
                        <w:drawing>
                          <wp:inline distT="0" distB="0" distL="0" distR="0">
                            <wp:extent cx="1095375" cy="723900"/>
                            <wp:effectExtent l="0" t="0" r="9525" b="0"/>
                            <wp:docPr id="17" name="Picture 17" descr="C:\Users\ssuggett\AppData\Local\Microsoft\Windows\Temporary Internet Files\Content.Word\Sim Lab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suggett\AppData\Local\Microsoft\Windows\Temporary Internet Files\Content.Word\Sim Lab 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5375" cy="723900"/>
                                    </a:xfrm>
                                    <a:prstGeom prst="rect">
                                      <a:avLst/>
                                    </a:prstGeom>
                                    <a:noFill/>
                                    <a:ln>
                                      <a:noFill/>
                                    </a:ln>
                                  </pic:spPr>
                                </pic:pic>
                              </a:graphicData>
                            </a:graphic>
                          </wp:inline>
                        </w:drawing>
                      </w:r>
                    </w:p>
                  </w:txbxContent>
                </v:textbox>
              </v:shape>
            </w:pict>
          </mc:Fallback>
        </mc:AlternateContent>
      </w:r>
      <w:r w:rsidR="00E13415" w:rsidRPr="005F2F40">
        <w:rPr>
          <w:b/>
          <w:color w:val="000099"/>
          <w:sz w:val="56"/>
          <w:szCs w:val="56"/>
        </w:rPr>
        <w:t>Nursing at St George’s!</w:t>
      </w:r>
    </w:p>
    <w:p w:rsidR="00A7254A" w:rsidRPr="00A7254A" w:rsidRDefault="002D66F7" w:rsidP="002D66F7">
      <w:pPr>
        <w:ind w:hanging="426"/>
      </w:pPr>
      <w:r>
        <w:rPr>
          <w:noProof/>
          <w:lang w:eastAsia="en-GB"/>
        </w:rPr>
        <w:drawing>
          <wp:anchor distT="0" distB="0" distL="114300" distR="114300" simplePos="0" relativeHeight="251662336" behindDoc="0" locked="0" layoutInCell="1" allowOverlap="1" wp14:anchorId="03084C62" wp14:editId="7066FC74">
            <wp:simplePos x="0" y="0"/>
            <wp:positionH relativeFrom="column">
              <wp:posOffset>3990975</wp:posOffset>
            </wp:positionH>
            <wp:positionV relativeFrom="paragraph">
              <wp:posOffset>635</wp:posOffset>
            </wp:positionV>
            <wp:extent cx="2256155" cy="1771650"/>
            <wp:effectExtent l="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256155" cy="17716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0" locked="0" layoutInCell="1" allowOverlap="1" wp14:anchorId="6EE3A428" wp14:editId="2E1D72AA">
            <wp:simplePos x="0" y="0"/>
            <wp:positionH relativeFrom="column">
              <wp:posOffset>2205355</wp:posOffset>
            </wp:positionH>
            <wp:positionV relativeFrom="paragraph">
              <wp:posOffset>139065</wp:posOffset>
            </wp:positionV>
            <wp:extent cx="1751330" cy="1473835"/>
            <wp:effectExtent l="5397" t="0" r="6668" b="6667"/>
            <wp:wrapNone/>
            <wp:docPr id="14" name="Picture 13">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5DE4ADB-B2C6-49DA-84C7-8F158DF847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5DE4ADB-B2C6-49DA-84C7-8F158DF84750}"/>
                        </a:ext>
                      </a:extLst>
                    </pic:cNvPr>
                    <pic:cNvPicPr>
                      <a:picLocks noChangeAspect="1"/>
                    </pic:cNvPicPr>
                  </pic:nvPicPr>
                  <pic:blipFill>
                    <a:blip r:embed="rId11"/>
                    <a:stretch>
                      <a:fillRect/>
                    </a:stretch>
                  </pic:blipFill>
                  <pic:spPr>
                    <a:xfrm rot="5400000">
                      <a:off x="0" y="0"/>
                      <a:ext cx="1751330" cy="147383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3AC4BF65" wp14:editId="28EF6527">
            <wp:extent cx="2428875" cy="1771650"/>
            <wp:effectExtent l="0" t="0" r="9525" b="0"/>
            <wp:docPr id="18" name="Picture 18" descr="C:\Users\ssuggett\AppData\Local\Microsoft\Windows\Temporary Internet Files\Content.Word\Sim Lab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suggett\AppData\Local\Microsoft\Windows\Temporary Internet Files\Content.Word\Sim Lab 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5018" cy="1783425"/>
                    </a:xfrm>
                    <a:prstGeom prst="rect">
                      <a:avLst/>
                    </a:prstGeom>
                    <a:noFill/>
                    <a:ln>
                      <a:noFill/>
                    </a:ln>
                  </pic:spPr>
                </pic:pic>
              </a:graphicData>
            </a:graphic>
          </wp:inline>
        </w:drawing>
      </w:r>
    </w:p>
    <w:p w:rsidR="00A7254A" w:rsidRPr="00A7254A" w:rsidRDefault="00706490" w:rsidP="00706490">
      <w:pPr>
        <w:ind w:hanging="426"/>
      </w:pPr>
      <w:r>
        <w:rPr>
          <w:noProof/>
          <w:lang w:eastAsia="en-GB"/>
        </w:rPr>
        <w:drawing>
          <wp:anchor distT="0" distB="0" distL="114300" distR="114300" simplePos="0" relativeHeight="251676672" behindDoc="0" locked="0" layoutInCell="1" allowOverlap="1" wp14:anchorId="7D969B4C" wp14:editId="15D0B98F">
            <wp:simplePos x="0" y="0"/>
            <wp:positionH relativeFrom="column">
              <wp:posOffset>2343150</wp:posOffset>
            </wp:positionH>
            <wp:positionV relativeFrom="paragraph">
              <wp:posOffset>1270</wp:posOffset>
            </wp:positionV>
            <wp:extent cx="1447800" cy="1809750"/>
            <wp:effectExtent l="0" t="0" r="0" b="0"/>
            <wp:wrapNone/>
            <wp:docPr id="20" name="Picture 19">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AAE2371-4195-43BA-A378-E063D8416C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AAE2371-4195-43BA-A378-E063D8416C15}"/>
                        </a:ext>
                      </a:extLst>
                    </pic:cNvPr>
                    <pic:cNvPicPr>
                      <a:picLocks noChangeAspect="1"/>
                    </pic:cNvPicPr>
                  </pic:nvPicPr>
                  <pic:blipFill>
                    <a:blip r:embed="rId12"/>
                    <a:stretch>
                      <a:fillRect/>
                    </a:stretch>
                  </pic:blipFill>
                  <pic:spPr>
                    <a:xfrm>
                      <a:off x="0" y="0"/>
                      <a:ext cx="1447800" cy="1809750"/>
                    </a:xfrm>
                    <a:prstGeom prst="rect">
                      <a:avLst/>
                    </a:prstGeom>
                  </pic:spPr>
                </pic:pic>
              </a:graphicData>
            </a:graphic>
            <wp14:sizeRelH relativeFrom="margin">
              <wp14:pctWidth>0</wp14:pctWidth>
            </wp14:sizeRelH>
          </wp:anchor>
        </w:drawing>
      </w:r>
      <w:r>
        <w:rPr>
          <w:noProof/>
          <w:lang w:eastAsia="en-GB"/>
        </w:rPr>
        <w:drawing>
          <wp:anchor distT="0" distB="0" distL="114300" distR="114300" simplePos="0" relativeHeight="251664384" behindDoc="0" locked="0" layoutInCell="1" allowOverlap="1" wp14:anchorId="395DAFAD" wp14:editId="5A294DB2">
            <wp:simplePos x="0" y="0"/>
            <wp:positionH relativeFrom="column">
              <wp:posOffset>3990975</wp:posOffset>
            </wp:positionH>
            <wp:positionV relativeFrom="paragraph">
              <wp:posOffset>1270</wp:posOffset>
            </wp:positionV>
            <wp:extent cx="2266950" cy="1790700"/>
            <wp:effectExtent l="0" t="0" r="0" b="0"/>
            <wp:wrapNone/>
            <wp:docPr id="9" name="Picture 8">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A60253A6-FA1E-4D6C-BF6C-C9C535AB6E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A60253A6-FA1E-4D6C-BF6C-C9C535AB6E66}"/>
                        </a:ext>
                      </a:extLst>
                    </pic:cNvPr>
                    <pic:cNvPicPr>
                      <a:picLocks noChangeAspect="1"/>
                    </pic:cNvPicPr>
                  </pic:nvPicPr>
                  <pic:blipFill>
                    <a:blip r:embed="rId13"/>
                    <a:stretch>
                      <a:fillRect/>
                    </a:stretch>
                  </pic:blipFill>
                  <pic:spPr>
                    <a:xfrm>
                      <a:off x="0" y="0"/>
                      <a:ext cx="2266950" cy="17907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06962315" wp14:editId="48CC9A98">
            <wp:extent cx="2428875" cy="1790700"/>
            <wp:effectExtent l="0" t="0" r="9525" b="0"/>
            <wp:docPr id="7" name="Picture 7" descr="C:\Users\ssuggett\Pictures\Sim 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uggett\Pictures\Sim La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1320" cy="1814620"/>
                    </a:xfrm>
                    <a:prstGeom prst="rect">
                      <a:avLst/>
                    </a:prstGeom>
                    <a:noFill/>
                    <a:ln>
                      <a:noFill/>
                    </a:ln>
                  </pic:spPr>
                </pic:pic>
              </a:graphicData>
            </a:graphic>
          </wp:inline>
        </w:drawing>
      </w:r>
    </w:p>
    <w:p w:rsidR="002D66F7" w:rsidRPr="002D66F7" w:rsidRDefault="002D66F7" w:rsidP="00BE006C">
      <w:pPr>
        <w:tabs>
          <w:tab w:val="left" w:pos="2688"/>
        </w:tabs>
        <w:spacing w:after="0" w:line="240" w:lineRule="auto"/>
        <w:ind w:hanging="851"/>
        <w:rPr>
          <w:rFonts w:ascii="Calibri" w:hAnsi="Calibri" w:cs="Arial"/>
          <w:b/>
          <w:color w:val="1F3864" w:themeColor="accent1" w:themeShade="80"/>
          <w:sz w:val="24"/>
          <w:szCs w:val="24"/>
        </w:rPr>
      </w:pPr>
    </w:p>
    <w:p w:rsidR="00E13415" w:rsidRPr="00E0378E" w:rsidRDefault="002D66F7" w:rsidP="00BE006C">
      <w:pPr>
        <w:tabs>
          <w:tab w:val="left" w:pos="2688"/>
        </w:tabs>
        <w:spacing w:after="0" w:line="240" w:lineRule="auto"/>
        <w:ind w:hanging="851"/>
        <w:rPr>
          <w:rFonts w:ascii="Calibri" w:hAnsi="Calibri" w:cs="Arial"/>
          <w:b/>
          <w:color w:val="1F3864" w:themeColor="accent1" w:themeShade="80"/>
          <w:sz w:val="32"/>
          <w:szCs w:val="32"/>
        </w:rPr>
      </w:pPr>
      <w:r>
        <w:rPr>
          <w:rFonts w:ascii="Calibri" w:hAnsi="Calibri" w:cs="Arial"/>
          <w:b/>
          <w:color w:val="1F3864" w:themeColor="accent1" w:themeShade="80"/>
          <w:sz w:val="32"/>
          <w:szCs w:val="32"/>
        </w:rPr>
        <w:t>The St George’s Nursing Journey</w:t>
      </w:r>
    </w:p>
    <w:p w:rsidR="00D873E0" w:rsidRPr="003307B5" w:rsidRDefault="00D873E0" w:rsidP="00BE006C">
      <w:pPr>
        <w:tabs>
          <w:tab w:val="left" w:pos="2688"/>
        </w:tabs>
        <w:spacing w:after="0" w:line="240" w:lineRule="auto"/>
        <w:ind w:hanging="851"/>
        <w:rPr>
          <w:rFonts w:ascii="Calibri" w:hAnsi="Calibri" w:cs="Arial"/>
          <w:b/>
          <w:color w:val="4D2E8A"/>
          <w:sz w:val="16"/>
          <w:szCs w:val="16"/>
        </w:rPr>
      </w:pPr>
    </w:p>
    <w:p w:rsidR="004E1B81" w:rsidRPr="00E0378E" w:rsidRDefault="004E1B81" w:rsidP="00BE006C">
      <w:pPr>
        <w:tabs>
          <w:tab w:val="left" w:pos="2688"/>
        </w:tabs>
        <w:spacing w:after="0" w:line="276" w:lineRule="auto"/>
        <w:ind w:hanging="851"/>
        <w:rPr>
          <w:rFonts w:ascii="Calibri" w:hAnsi="Calibri" w:cs="Arial"/>
          <w:sz w:val="26"/>
          <w:szCs w:val="26"/>
        </w:rPr>
      </w:pPr>
      <w:r w:rsidRPr="00E0378E">
        <w:rPr>
          <w:rFonts w:ascii="Calibri" w:hAnsi="Calibri" w:cs="Arial"/>
          <w:sz w:val="26"/>
          <w:szCs w:val="26"/>
        </w:rPr>
        <w:t>One of London’s busiest Acute Trusts</w:t>
      </w:r>
    </w:p>
    <w:p w:rsidR="004E1B81" w:rsidRPr="00E0378E" w:rsidRDefault="004E1B81" w:rsidP="00BE006C">
      <w:pPr>
        <w:numPr>
          <w:ilvl w:val="0"/>
          <w:numId w:val="1"/>
        </w:numPr>
        <w:tabs>
          <w:tab w:val="clear" w:pos="720"/>
          <w:tab w:val="num" w:pos="-567"/>
          <w:tab w:val="left" w:pos="2688"/>
        </w:tabs>
        <w:spacing w:after="0" w:line="276" w:lineRule="auto"/>
        <w:ind w:hanging="851"/>
        <w:rPr>
          <w:rFonts w:ascii="Calibri" w:hAnsi="Calibri" w:cs="Arial"/>
          <w:sz w:val="26"/>
          <w:szCs w:val="26"/>
        </w:rPr>
      </w:pPr>
      <w:r w:rsidRPr="00E0378E">
        <w:rPr>
          <w:rFonts w:ascii="Calibri" w:hAnsi="Calibri" w:cs="Arial"/>
          <w:sz w:val="26"/>
          <w:szCs w:val="26"/>
        </w:rPr>
        <w:t>9,000 staff including 3,500</w:t>
      </w:r>
      <w:r w:rsidR="007E30BF">
        <w:rPr>
          <w:rFonts w:ascii="Calibri" w:hAnsi="Calibri" w:cs="Arial"/>
          <w:sz w:val="26"/>
          <w:szCs w:val="26"/>
        </w:rPr>
        <w:t xml:space="preserve"> </w:t>
      </w:r>
      <w:r w:rsidRPr="00E0378E">
        <w:rPr>
          <w:rFonts w:ascii="Calibri" w:hAnsi="Calibri" w:cs="Arial"/>
          <w:sz w:val="26"/>
          <w:szCs w:val="26"/>
        </w:rPr>
        <w:t>+ nurses</w:t>
      </w:r>
    </w:p>
    <w:p w:rsidR="004E1B81" w:rsidRPr="00E0378E" w:rsidRDefault="004E1B81" w:rsidP="00BE006C">
      <w:pPr>
        <w:numPr>
          <w:ilvl w:val="0"/>
          <w:numId w:val="1"/>
        </w:numPr>
        <w:tabs>
          <w:tab w:val="clear" w:pos="720"/>
          <w:tab w:val="num" w:pos="-567"/>
          <w:tab w:val="left" w:pos="2688"/>
        </w:tabs>
        <w:spacing w:after="0" w:line="276" w:lineRule="auto"/>
        <w:ind w:hanging="851"/>
        <w:rPr>
          <w:rFonts w:ascii="Calibri" w:hAnsi="Calibri" w:cs="Arial"/>
          <w:sz w:val="26"/>
          <w:szCs w:val="26"/>
        </w:rPr>
      </w:pPr>
      <w:r w:rsidRPr="00E0378E">
        <w:rPr>
          <w:rFonts w:ascii="Calibri" w:hAnsi="Calibri" w:cs="Arial"/>
          <w:sz w:val="26"/>
          <w:szCs w:val="26"/>
        </w:rPr>
        <w:t>50</w:t>
      </w:r>
      <w:r w:rsidR="008A660F" w:rsidRPr="00E0378E">
        <w:rPr>
          <w:rFonts w:ascii="Calibri" w:hAnsi="Calibri" w:cs="Arial"/>
          <w:sz w:val="26"/>
          <w:szCs w:val="26"/>
        </w:rPr>
        <w:t xml:space="preserve"> </w:t>
      </w:r>
      <w:r w:rsidRPr="00E0378E">
        <w:rPr>
          <w:rFonts w:ascii="Calibri" w:hAnsi="Calibri" w:cs="Arial"/>
          <w:sz w:val="26"/>
          <w:szCs w:val="26"/>
        </w:rPr>
        <w:t>+ wards</w:t>
      </w:r>
    </w:p>
    <w:p w:rsidR="004E1B81" w:rsidRPr="00E0378E" w:rsidRDefault="004E1B81" w:rsidP="00BE006C">
      <w:pPr>
        <w:numPr>
          <w:ilvl w:val="0"/>
          <w:numId w:val="1"/>
        </w:numPr>
        <w:tabs>
          <w:tab w:val="clear" w:pos="720"/>
          <w:tab w:val="num" w:pos="-567"/>
          <w:tab w:val="left" w:pos="2688"/>
        </w:tabs>
        <w:spacing w:after="0" w:line="276" w:lineRule="auto"/>
        <w:ind w:hanging="851"/>
        <w:rPr>
          <w:rFonts w:ascii="Calibri" w:hAnsi="Calibri" w:cs="Arial"/>
          <w:sz w:val="26"/>
          <w:szCs w:val="26"/>
        </w:rPr>
      </w:pPr>
      <w:r w:rsidRPr="00E0378E">
        <w:rPr>
          <w:rFonts w:ascii="Calibri" w:hAnsi="Calibri" w:cs="Arial"/>
          <w:sz w:val="26"/>
          <w:szCs w:val="26"/>
        </w:rPr>
        <w:t>World-leading services include Neurosciences</w:t>
      </w:r>
      <w:r w:rsidR="001B24FC" w:rsidRPr="00E0378E">
        <w:rPr>
          <w:rFonts w:ascii="Calibri" w:hAnsi="Calibri" w:cs="Arial"/>
          <w:sz w:val="26"/>
          <w:szCs w:val="26"/>
        </w:rPr>
        <w:t xml:space="preserve"> and</w:t>
      </w:r>
      <w:r w:rsidRPr="00E0378E">
        <w:rPr>
          <w:rFonts w:ascii="Calibri" w:hAnsi="Calibri" w:cs="Arial"/>
          <w:sz w:val="26"/>
          <w:szCs w:val="26"/>
        </w:rPr>
        <w:t xml:space="preserve"> </w:t>
      </w:r>
      <w:r w:rsidR="004C30DD" w:rsidRPr="00E0378E">
        <w:rPr>
          <w:rFonts w:ascii="Calibri" w:hAnsi="Calibri" w:cs="Arial"/>
          <w:sz w:val="26"/>
          <w:szCs w:val="26"/>
        </w:rPr>
        <w:t>C</w:t>
      </w:r>
      <w:r w:rsidRPr="00E0378E">
        <w:rPr>
          <w:rFonts w:ascii="Calibri" w:hAnsi="Calibri" w:cs="Arial"/>
          <w:sz w:val="26"/>
          <w:szCs w:val="26"/>
        </w:rPr>
        <w:t>ardiology</w:t>
      </w:r>
    </w:p>
    <w:p w:rsidR="005F2F40" w:rsidRDefault="004E1B81" w:rsidP="00BE006C">
      <w:pPr>
        <w:numPr>
          <w:ilvl w:val="0"/>
          <w:numId w:val="1"/>
        </w:numPr>
        <w:tabs>
          <w:tab w:val="clear" w:pos="720"/>
          <w:tab w:val="num" w:pos="-567"/>
          <w:tab w:val="left" w:pos="2688"/>
        </w:tabs>
        <w:spacing w:after="0" w:line="276" w:lineRule="auto"/>
        <w:ind w:hanging="851"/>
        <w:rPr>
          <w:rFonts w:ascii="Calibri" w:hAnsi="Calibri" w:cs="Arial"/>
          <w:sz w:val="26"/>
          <w:szCs w:val="26"/>
        </w:rPr>
      </w:pPr>
      <w:r w:rsidRPr="00E0378E">
        <w:rPr>
          <w:rFonts w:ascii="Calibri" w:hAnsi="Calibri" w:cs="Arial"/>
          <w:sz w:val="26"/>
          <w:szCs w:val="26"/>
        </w:rPr>
        <w:t>Major Trauma Centre, Hyper Acute Stroke Unit, Ambulatory Care</w:t>
      </w:r>
    </w:p>
    <w:p w:rsidR="002A226E" w:rsidRPr="00E0378E" w:rsidRDefault="005F2F40" w:rsidP="00BE006C">
      <w:pPr>
        <w:numPr>
          <w:ilvl w:val="0"/>
          <w:numId w:val="1"/>
        </w:numPr>
        <w:tabs>
          <w:tab w:val="clear" w:pos="720"/>
          <w:tab w:val="num" w:pos="-567"/>
          <w:tab w:val="left" w:pos="2688"/>
        </w:tabs>
        <w:spacing w:after="0" w:line="276" w:lineRule="auto"/>
        <w:ind w:hanging="851"/>
        <w:rPr>
          <w:rFonts w:ascii="Calibri" w:hAnsi="Calibri" w:cs="Arial"/>
          <w:sz w:val="26"/>
          <w:szCs w:val="26"/>
        </w:rPr>
      </w:pPr>
      <w:r>
        <w:rPr>
          <w:rFonts w:ascii="Calibri" w:hAnsi="Calibri" w:cs="Arial"/>
          <w:sz w:val="26"/>
          <w:szCs w:val="26"/>
        </w:rPr>
        <w:t>2 hospital sites – St George’s in Tooting and Queen Mary’s Community Hospital in Roehampton</w:t>
      </w:r>
      <w:r w:rsidR="004E1B81" w:rsidRPr="00E0378E">
        <w:rPr>
          <w:rFonts w:ascii="Calibri" w:hAnsi="Calibri" w:cs="Arial"/>
          <w:sz w:val="26"/>
          <w:szCs w:val="26"/>
        </w:rPr>
        <w:t xml:space="preserve"> </w:t>
      </w:r>
    </w:p>
    <w:p w:rsidR="004E1B81" w:rsidRPr="00E0378E" w:rsidRDefault="004E1B81" w:rsidP="00BE006C">
      <w:pPr>
        <w:numPr>
          <w:ilvl w:val="0"/>
          <w:numId w:val="1"/>
        </w:numPr>
        <w:tabs>
          <w:tab w:val="clear" w:pos="720"/>
          <w:tab w:val="num" w:pos="-567"/>
          <w:tab w:val="left" w:pos="2688"/>
        </w:tabs>
        <w:spacing w:after="0" w:line="276" w:lineRule="auto"/>
        <w:ind w:hanging="851"/>
        <w:rPr>
          <w:rFonts w:ascii="Calibri" w:hAnsi="Calibri" w:cs="Arial"/>
          <w:sz w:val="26"/>
          <w:szCs w:val="26"/>
        </w:rPr>
      </w:pPr>
      <w:r w:rsidRPr="00E0378E">
        <w:rPr>
          <w:rFonts w:ascii="Calibri" w:hAnsi="Calibri" w:cs="Arial"/>
          <w:sz w:val="26"/>
          <w:szCs w:val="26"/>
        </w:rPr>
        <w:t xml:space="preserve">Every year…. </w:t>
      </w:r>
    </w:p>
    <w:p w:rsidR="004E1B81" w:rsidRPr="00E0378E" w:rsidRDefault="004E1B81" w:rsidP="00F76A4A">
      <w:pPr>
        <w:numPr>
          <w:ilvl w:val="0"/>
          <w:numId w:val="11"/>
        </w:numPr>
        <w:tabs>
          <w:tab w:val="left" w:pos="2688"/>
        </w:tabs>
        <w:spacing w:after="0" w:line="276" w:lineRule="auto"/>
        <w:rPr>
          <w:rFonts w:ascii="Calibri" w:hAnsi="Calibri" w:cs="Arial"/>
          <w:sz w:val="26"/>
          <w:szCs w:val="26"/>
        </w:rPr>
      </w:pPr>
      <w:r w:rsidRPr="00E0378E">
        <w:rPr>
          <w:rFonts w:ascii="Calibri" w:hAnsi="Calibri" w:cs="Arial"/>
          <w:sz w:val="26"/>
          <w:szCs w:val="26"/>
        </w:rPr>
        <w:t>600,000</w:t>
      </w:r>
      <w:r w:rsidR="007A42D7">
        <w:rPr>
          <w:rFonts w:ascii="Calibri" w:hAnsi="Calibri" w:cs="Arial"/>
          <w:sz w:val="26"/>
          <w:szCs w:val="26"/>
        </w:rPr>
        <w:t xml:space="preserve"> </w:t>
      </w:r>
      <w:r w:rsidRPr="00E0378E">
        <w:rPr>
          <w:rFonts w:ascii="Calibri" w:hAnsi="Calibri" w:cs="Arial"/>
          <w:sz w:val="26"/>
          <w:szCs w:val="26"/>
        </w:rPr>
        <w:t>+ outpatient appointments</w:t>
      </w:r>
    </w:p>
    <w:p w:rsidR="004E1B81" w:rsidRPr="00E0378E" w:rsidRDefault="004E1B81" w:rsidP="00F76A4A">
      <w:pPr>
        <w:numPr>
          <w:ilvl w:val="0"/>
          <w:numId w:val="11"/>
        </w:numPr>
        <w:tabs>
          <w:tab w:val="left" w:pos="2688"/>
        </w:tabs>
        <w:spacing w:after="0" w:line="276" w:lineRule="auto"/>
        <w:rPr>
          <w:rFonts w:ascii="Calibri" w:hAnsi="Calibri" w:cs="Arial"/>
          <w:sz w:val="26"/>
          <w:szCs w:val="26"/>
        </w:rPr>
      </w:pPr>
      <w:r w:rsidRPr="00E0378E">
        <w:rPr>
          <w:rFonts w:ascii="Calibri" w:hAnsi="Calibri" w:cs="Arial"/>
          <w:sz w:val="26"/>
          <w:szCs w:val="26"/>
        </w:rPr>
        <w:t>150,000 emergency admissions</w:t>
      </w:r>
    </w:p>
    <w:p w:rsidR="00312F2A" w:rsidRPr="00E0378E" w:rsidRDefault="004E1B81" w:rsidP="00F76A4A">
      <w:pPr>
        <w:numPr>
          <w:ilvl w:val="0"/>
          <w:numId w:val="11"/>
        </w:numPr>
        <w:tabs>
          <w:tab w:val="left" w:pos="2688"/>
        </w:tabs>
        <w:spacing w:after="0" w:line="276" w:lineRule="auto"/>
        <w:rPr>
          <w:rFonts w:ascii="Calibri" w:hAnsi="Calibri" w:cs="Arial"/>
          <w:sz w:val="26"/>
          <w:szCs w:val="26"/>
        </w:rPr>
      </w:pPr>
      <w:r w:rsidRPr="00E0378E">
        <w:rPr>
          <w:rFonts w:ascii="Calibri" w:hAnsi="Calibri" w:cs="Arial"/>
          <w:sz w:val="26"/>
          <w:szCs w:val="26"/>
        </w:rPr>
        <w:t xml:space="preserve">50,000 inpatient and day </w:t>
      </w:r>
      <w:proofErr w:type="spellStart"/>
      <w:r w:rsidRPr="00E0378E">
        <w:rPr>
          <w:rFonts w:ascii="Calibri" w:hAnsi="Calibri" w:cs="Arial"/>
          <w:sz w:val="26"/>
          <w:szCs w:val="26"/>
        </w:rPr>
        <w:t>case</w:t>
      </w:r>
      <w:proofErr w:type="spellEnd"/>
      <w:r w:rsidRPr="00E0378E">
        <w:rPr>
          <w:rFonts w:ascii="Calibri" w:hAnsi="Calibri" w:cs="Arial"/>
          <w:sz w:val="26"/>
          <w:szCs w:val="26"/>
        </w:rPr>
        <w:t xml:space="preserve"> operations</w:t>
      </w:r>
      <w:r w:rsidR="00D873E0" w:rsidRPr="00E0378E">
        <w:rPr>
          <w:rFonts w:ascii="Calibri" w:hAnsi="Calibri" w:cs="Arial"/>
          <w:sz w:val="26"/>
          <w:szCs w:val="26"/>
        </w:rPr>
        <w:t>.</w:t>
      </w:r>
    </w:p>
    <w:p w:rsidR="004E1B81" w:rsidRPr="00E0378E" w:rsidRDefault="004E1B81" w:rsidP="00F76A4A">
      <w:pPr>
        <w:pStyle w:val="ListParagraph"/>
        <w:numPr>
          <w:ilvl w:val="0"/>
          <w:numId w:val="11"/>
        </w:numPr>
        <w:tabs>
          <w:tab w:val="left" w:pos="2688"/>
        </w:tabs>
        <w:spacing w:after="0" w:line="276" w:lineRule="auto"/>
        <w:rPr>
          <w:rFonts w:ascii="Calibri" w:hAnsi="Calibri" w:cs="Arial"/>
          <w:sz w:val="26"/>
          <w:szCs w:val="26"/>
        </w:rPr>
      </w:pPr>
      <w:r w:rsidRPr="00E0378E">
        <w:rPr>
          <w:rFonts w:ascii="Calibri" w:hAnsi="Calibri" w:cs="Arial"/>
          <w:sz w:val="26"/>
          <w:szCs w:val="26"/>
        </w:rPr>
        <w:t>Unique nursing opportunities</w:t>
      </w:r>
    </w:p>
    <w:p w:rsidR="004E1B81" w:rsidRPr="00E0378E" w:rsidRDefault="004E1B81" w:rsidP="00F76A4A">
      <w:pPr>
        <w:numPr>
          <w:ilvl w:val="0"/>
          <w:numId w:val="11"/>
        </w:numPr>
        <w:tabs>
          <w:tab w:val="left" w:pos="2688"/>
        </w:tabs>
        <w:spacing w:after="0" w:line="276" w:lineRule="auto"/>
        <w:rPr>
          <w:rFonts w:ascii="Calibri" w:hAnsi="Calibri" w:cs="Arial"/>
          <w:sz w:val="26"/>
          <w:szCs w:val="26"/>
        </w:rPr>
      </w:pPr>
      <w:r w:rsidRPr="00E0378E">
        <w:rPr>
          <w:rFonts w:ascii="Calibri" w:hAnsi="Calibri" w:cs="Arial"/>
          <w:sz w:val="26"/>
          <w:szCs w:val="26"/>
        </w:rPr>
        <w:t>Adults, Paediatrics (inc</w:t>
      </w:r>
      <w:r w:rsidR="00F16C3C" w:rsidRPr="00E0378E">
        <w:rPr>
          <w:rFonts w:ascii="Calibri" w:hAnsi="Calibri" w:cs="Arial"/>
          <w:sz w:val="26"/>
          <w:szCs w:val="26"/>
        </w:rPr>
        <w:t>luding</w:t>
      </w:r>
      <w:r w:rsidRPr="00E0378E">
        <w:rPr>
          <w:rFonts w:ascii="Calibri" w:hAnsi="Calibri" w:cs="Arial"/>
          <w:sz w:val="26"/>
          <w:szCs w:val="26"/>
        </w:rPr>
        <w:t xml:space="preserve"> </w:t>
      </w:r>
      <w:r w:rsidR="00F76A4A">
        <w:rPr>
          <w:rFonts w:ascii="Calibri" w:hAnsi="Calibri" w:cs="Arial"/>
          <w:sz w:val="26"/>
          <w:szCs w:val="26"/>
        </w:rPr>
        <w:t xml:space="preserve">Paediatric </w:t>
      </w:r>
      <w:r w:rsidRPr="00E0378E">
        <w:rPr>
          <w:rFonts w:ascii="Calibri" w:hAnsi="Calibri" w:cs="Arial"/>
          <w:sz w:val="26"/>
          <w:szCs w:val="26"/>
        </w:rPr>
        <w:t>A</w:t>
      </w:r>
      <w:r w:rsidR="007A42D7">
        <w:rPr>
          <w:rFonts w:ascii="Calibri" w:hAnsi="Calibri" w:cs="Arial"/>
          <w:sz w:val="26"/>
          <w:szCs w:val="26"/>
        </w:rPr>
        <w:t xml:space="preserve"> </w:t>
      </w:r>
      <w:r w:rsidRPr="00E0378E">
        <w:rPr>
          <w:rFonts w:ascii="Calibri" w:hAnsi="Calibri" w:cs="Arial"/>
          <w:sz w:val="26"/>
          <w:szCs w:val="26"/>
        </w:rPr>
        <w:t>&amp;</w:t>
      </w:r>
      <w:r w:rsidR="007A42D7">
        <w:rPr>
          <w:rFonts w:ascii="Calibri" w:hAnsi="Calibri" w:cs="Arial"/>
          <w:sz w:val="26"/>
          <w:szCs w:val="26"/>
        </w:rPr>
        <w:t xml:space="preserve"> </w:t>
      </w:r>
      <w:r w:rsidRPr="00E0378E">
        <w:rPr>
          <w:rFonts w:ascii="Calibri" w:hAnsi="Calibri" w:cs="Arial"/>
          <w:sz w:val="26"/>
          <w:szCs w:val="26"/>
        </w:rPr>
        <w:t>E)</w:t>
      </w:r>
      <w:r w:rsidR="001C21EA" w:rsidRPr="00E0378E">
        <w:rPr>
          <w:rFonts w:ascii="Calibri" w:hAnsi="Calibri" w:cs="Arial"/>
          <w:sz w:val="26"/>
          <w:szCs w:val="26"/>
        </w:rPr>
        <w:t>;</w:t>
      </w:r>
      <w:r w:rsidRPr="00E0378E">
        <w:rPr>
          <w:rFonts w:ascii="Calibri" w:hAnsi="Calibri" w:cs="Arial"/>
          <w:sz w:val="26"/>
          <w:szCs w:val="26"/>
        </w:rPr>
        <w:t xml:space="preserve"> </w:t>
      </w:r>
      <w:r w:rsidR="00476878" w:rsidRPr="00E0378E">
        <w:rPr>
          <w:rFonts w:ascii="Calibri" w:hAnsi="Calibri" w:cs="Arial"/>
          <w:sz w:val="26"/>
          <w:szCs w:val="26"/>
        </w:rPr>
        <w:t>i</w:t>
      </w:r>
      <w:r w:rsidRPr="00E0378E">
        <w:rPr>
          <w:rFonts w:ascii="Calibri" w:hAnsi="Calibri" w:cs="Arial"/>
          <w:sz w:val="26"/>
          <w:szCs w:val="26"/>
        </w:rPr>
        <w:t>npatients</w:t>
      </w:r>
      <w:r w:rsidR="001C21EA" w:rsidRPr="00E0378E">
        <w:rPr>
          <w:rFonts w:ascii="Calibri" w:hAnsi="Calibri" w:cs="Arial"/>
          <w:sz w:val="26"/>
          <w:szCs w:val="26"/>
        </w:rPr>
        <w:t xml:space="preserve"> &amp; o</w:t>
      </w:r>
      <w:r w:rsidRPr="00E0378E">
        <w:rPr>
          <w:rFonts w:ascii="Calibri" w:hAnsi="Calibri" w:cs="Arial"/>
          <w:sz w:val="26"/>
          <w:szCs w:val="26"/>
        </w:rPr>
        <w:t xml:space="preserve">utpatients  </w:t>
      </w:r>
    </w:p>
    <w:p w:rsidR="007E06D2" w:rsidRDefault="004E1B81" w:rsidP="00F76A4A">
      <w:pPr>
        <w:numPr>
          <w:ilvl w:val="0"/>
          <w:numId w:val="11"/>
        </w:numPr>
        <w:tabs>
          <w:tab w:val="left" w:pos="2688"/>
        </w:tabs>
        <w:spacing w:after="0" w:line="276" w:lineRule="auto"/>
        <w:rPr>
          <w:rFonts w:ascii="Calibri" w:hAnsi="Calibri" w:cs="Arial"/>
          <w:sz w:val="26"/>
          <w:szCs w:val="26"/>
        </w:rPr>
      </w:pPr>
      <w:r w:rsidRPr="00E0378E">
        <w:rPr>
          <w:rFonts w:ascii="Calibri" w:hAnsi="Calibri" w:cs="Arial"/>
          <w:sz w:val="26"/>
          <w:szCs w:val="26"/>
        </w:rPr>
        <w:t>40</w:t>
      </w:r>
      <w:r w:rsidR="00F76A4A">
        <w:rPr>
          <w:rFonts w:ascii="Calibri" w:hAnsi="Calibri" w:cs="Arial"/>
          <w:sz w:val="26"/>
          <w:szCs w:val="26"/>
        </w:rPr>
        <w:t xml:space="preserve"> </w:t>
      </w:r>
      <w:r w:rsidRPr="00E0378E">
        <w:rPr>
          <w:rFonts w:ascii="Calibri" w:hAnsi="Calibri" w:cs="Arial"/>
          <w:sz w:val="26"/>
          <w:szCs w:val="26"/>
        </w:rPr>
        <w:t>+ different specialties</w:t>
      </w:r>
      <w:r w:rsidR="007E30BF">
        <w:rPr>
          <w:rFonts w:ascii="Calibri" w:hAnsi="Calibri" w:cs="Arial"/>
          <w:sz w:val="26"/>
          <w:szCs w:val="26"/>
        </w:rPr>
        <w:t>.</w:t>
      </w:r>
    </w:p>
    <w:p w:rsidR="002D66F7" w:rsidRPr="00E0378E" w:rsidRDefault="002D66F7" w:rsidP="002D66F7">
      <w:pPr>
        <w:tabs>
          <w:tab w:val="left" w:pos="2688"/>
        </w:tabs>
        <w:spacing w:after="0" w:line="276" w:lineRule="auto"/>
        <w:ind w:left="589"/>
        <w:rPr>
          <w:rFonts w:ascii="Calibri" w:hAnsi="Calibri" w:cs="Arial"/>
          <w:sz w:val="26"/>
          <w:szCs w:val="26"/>
        </w:rPr>
      </w:pPr>
    </w:p>
    <w:p w:rsidR="004E1B81" w:rsidRPr="003307B5" w:rsidRDefault="0094241B" w:rsidP="003307B5">
      <w:pPr>
        <w:tabs>
          <w:tab w:val="left" w:pos="2688"/>
        </w:tabs>
        <w:spacing w:after="0" w:line="240" w:lineRule="auto"/>
        <w:ind w:left="-567"/>
        <w:rPr>
          <w:rFonts w:cs="Arial"/>
          <w:b/>
          <w:bCs/>
          <w:color w:val="1F3864" w:themeColor="accent1" w:themeShade="80"/>
          <w:sz w:val="4"/>
          <w:szCs w:val="4"/>
        </w:rPr>
      </w:pPr>
      <w:r w:rsidRPr="00AF38B6">
        <w:rPr>
          <w:rFonts w:cs="Arial"/>
          <w:b/>
          <w:bCs/>
          <w:color w:val="1F3864" w:themeColor="accent1" w:themeShade="80"/>
          <w:sz w:val="32"/>
          <w:szCs w:val="32"/>
        </w:rPr>
        <w:t>T</w:t>
      </w:r>
      <w:r w:rsidR="006247E3" w:rsidRPr="00AF38B6">
        <w:rPr>
          <w:rFonts w:cs="Arial"/>
          <w:b/>
          <w:bCs/>
          <w:color w:val="1F3864" w:themeColor="accent1" w:themeShade="80"/>
          <w:sz w:val="32"/>
          <w:szCs w:val="32"/>
        </w:rPr>
        <w:t>he right place to develop your nursing career</w:t>
      </w:r>
      <w:r w:rsidR="003307B5">
        <w:rPr>
          <w:rFonts w:cs="Arial"/>
          <w:b/>
          <w:bCs/>
          <w:color w:val="1F3864" w:themeColor="accent1" w:themeShade="80"/>
          <w:sz w:val="32"/>
          <w:szCs w:val="32"/>
        </w:rPr>
        <w:br/>
      </w:r>
    </w:p>
    <w:p w:rsidR="00B71E42" w:rsidRDefault="00B71E42" w:rsidP="003307B5">
      <w:pPr>
        <w:numPr>
          <w:ilvl w:val="0"/>
          <w:numId w:val="4"/>
        </w:numPr>
        <w:tabs>
          <w:tab w:val="clear" w:pos="720"/>
          <w:tab w:val="num" w:pos="284"/>
          <w:tab w:val="left" w:pos="2688"/>
        </w:tabs>
        <w:spacing w:after="0" w:line="240" w:lineRule="auto"/>
        <w:ind w:hanging="1146"/>
        <w:rPr>
          <w:rFonts w:cs="Arial"/>
          <w:sz w:val="26"/>
          <w:szCs w:val="26"/>
        </w:rPr>
      </w:pPr>
      <w:r w:rsidRPr="00E0378E">
        <w:rPr>
          <w:rFonts w:cs="Arial"/>
          <w:sz w:val="26"/>
          <w:szCs w:val="26"/>
        </w:rPr>
        <w:t>Structured formal and informal education and training</w:t>
      </w:r>
      <w:r w:rsidR="00AF38B6">
        <w:rPr>
          <w:rFonts w:cs="Arial"/>
          <w:sz w:val="26"/>
          <w:szCs w:val="26"/>
        </w:rPr>
        <w:t xml:space="preserve"> and career pathways</w:t>
      </w:r>
    </w:p>
    <w:p w:rsidR="00945354" w:rsidRPr="00E0378E" w:rsidRDefault="00945354" w:rsidP="00E0378E">
      <w:pPr>
        <w:numPr>
          <w:ilvl w:val="0"/>
          <w:numId w:val="4"/>
        </w:numPr>
        <w:tabs>
          <w:tab w:val="clear" w:pos="720"/>
          <w:tab w:val="num" w:pos="284"/>
          <w:tab w:val="left" w:pos="2688"/>
        </w:tabs>
        <w:spacing w:after="0" w:line="240" w:lineRule="auto"/>
        <w:ind w:hanging="1146"/>
        <w:rPr>
          <w:rFonts w:cs="Arial"/>
          <w:sz w:val="26"/>
          <w:szCs w:val="26"/>
        </w:rPr>
      </w:pPr>
      <w:r>
        <w:rPr>
          <w:rFonts w:cs="Arial"/>
          <w:sz w:val="26"/>
          <w:szCs w:val="26"/>
        </w:rPr>
        <w:t>Internal transfer scheme to support your career in different specialities</w:t>
      </w:r>
    </w:p>
    <w:p w:rsidR="00B71E42" w:rsidRPr="00E0378E" w:rsidRDefault="00B71E42" w:rsidP="00E0378E">
      <w:pPr>
        <w:numPr>
          <w:ilvl w:val="0"/>
          <w:numId w:val="4"/>
        </w:numPr>
        <w:tabs>
          <w:tab w:val="clear" w:pos="720"/>
          <w:tab w:val="num" w:pos="284"/>
          <w:tab w:val="left" w:pos="2688"/>
        </w:tabs>
        <w:spacing w:after="0" w:line="240" w:lineRule="auto"/>
        <w:ind w:hanging="1146"/>
        <w:rPr>
          <w:rFonts w:cs="Arial"/>
          <w:sz w:val="26"/>
          <w:szCs w:val="26"/>
        </w:rPr>
      </w:pPr>
      <w:r w:rsidRPr="00E0378E">
        <w:rPr>
          <w:rFonts w:cs="Arial"/>
          <w:sz w:val="26"/>
          <w:szCs w:val="26"/>
        </w:rPr>
        <w:lastRenderedPageBreak/>
        <w:t>Friendly, fun, supportive teams</w:t>
      </w:r>
    </w:p>
    <w:p w:rsidR="00B71E42" w:rsidRPr="00E0378E" w:rsidRDefault="00B71E42" w:rsidP="00E0378E">
      <w:pPr>
        <w:pStyle w:val="ListParagraph"/>
        <w:numPr>
          <w:ilvl w:val="0"/>
          <w:numId w:val="4"/>
        </w:numPr>
        <w:tabs>
          <w:tab w:val="clear" w:pos="720"/>
          <w:tab w:val="num" w:pos="284"/>
          <w:tab w:val="left" w:pos="2688"/>
        </w:tabs>
        <w:spacing w:after="0" w:line="240" w:lineRule="auto"/>
        <w:ind w:left="284" w:hanging="710"/>
        <w:rPr>
          <w:rFonts w:cs="Arial"/>
          <w:sz w:val="26"/>
          <w:szCs w:val="26"/>
        </w:rPr>
      </w:pPr>
      <w:r w:rsidRPr="00E0378E">
        <w:rPr>
          <w:rFonts w:cs="Arial"/>
          <w:sz w:val="26"/>
          <w:szCs w:val="26"/>
        </w:rPr>
        <w:t>Broadest range of opportunities in a busy, large London Acute Trust – home of ‘24 Hours in A&amp;E’</w:t>
      </w:r>
    </w:p>
    <w:p w:rsidR="00B71E42" w:rsidRPr="00E0378E" w:rsidRDefault="00B71E42" w:rsidP="00E0378E">
      <w:pPr>
        <w:numPr>
          <w:ilvl w:val="0"/>
          <w:numId w:val="6"/>
        </w:numPr>
        <w:tabs>
          <w:tab w:val="clear" w:pos="720"/>
          <w:tab w:val="num" w:pos="284"/>
          <w:tab w:val="left" w:pos="2688"/>
        </w:tabs>
        <w:spacing w:after="0" w:line="240" w:lineRule="auto"/>
        <w:ind w:hanging="1146"/>
        <w:rPr>
          <w:rFonts w:cs="Arial"/>
          <w:sz w:val="26"/>
          <w:szCs w:val="26"/>
        </w:rPr>
      </w:pPr>
      <w:r w:rsidRPr="00E0378E">
        <w:rPr>
          <w:rFonts w:cs="Arial"/>
          <w:sz w:val="26"/>
          <w:szCs w:val="26"/>
        </w:rPr>
        <w:t xml:space="preserve">Based in Tooting – one of ‘the world’s coolest neighbourhoods’  </w:t>
      </w:r>
    </w:p>
    <w:p w:rsidR="00B71E42" w:rsidRPr="00E0378E" w:rsidRDefault="00B71E42" w:rsidP="00E0378E">
      <w:pPr>
        <w:numPr>
          <w:ilvl w:val="0"/>
          <w:numId w:val="7"/>
        </w:numPr>
        <w:tabs>
          <w:tab w:val="clear" w:pos="720"/>
          <w:tab w:val="num" w:pos="284"/>
          <w:tab w:val="left" w:pos="2688"/>
        </w:tabs>
        <w:spacing w:after="0" w:line="240" w:lineRule="auto"/>
        <w:ind w:hanging="1146"/>
        <w:rPr>
          <w:rFonts w:cs="Arial"/>
          <w:sz w:val="26"/>
          <w:szCs w:val="26"/>
        </w:rPr>
      </w:pPr>
      <w:r w:rsidRPr="00E0378E">
        <w:rPr>
          <w:rFonts w:cs="Arial"/>
          <w:sz w:val="26"/>
          <w:szCs w:val="26"/>
        </w:rPr>
        <w:t>Committed to our core values</w:t>
      </w:r>
      <w:r w:rsidR="00E13415" w:rsidRPr="00E0378E">
        <w:rPr>
          <w:rFonts w:cs="Arial"/>
          <w:sz w:val="26"/>
          <w:szCs w:val="26"/>
        </w:rPr>
        <w:t xml:space="preserve"> – kind, respectful, responsible and excellent.</w:t>
      </w:r>
    </w:p>
    <w:p w:rsidR="00D873E0" w:rsidRPr="00E573A0" w:rsidRDefault="00D873E0" w:rsidP="00D873E0">
      <w:pPr>
        <w:tabs>
          <w:tab w:val="left" w:pos="2688"/>
        </w:tabs>
        <w:spacing w:after="0" w:line="276" w:lineRule="auto"/>
        <w:ind w:left="720"/>
        <w:rPr>
          <w:rFonts w:ascii="Arial" w:hAnsi="Arial" w:cs="Arial"/>
          <w:sz w:val="16"/>
          <w:szCs w:val="16"/>
        </w:rPr>
      </w:pPr>
    </w:p>
    <w:p w:rsidR="00B71E42" w:rsidRPr="00B71E42" w:rsidRDefault="00985F06" w:rsidP="00767A7C">
      <w:pPr>
        <w:tabs>
          <w:tab w:val="left" w:pos="2688"/>
        </w:tabs>
        <w:ind w:left="-426"/>
        <w:rPr>
          <w:rFonts w:ascii="Arial" w:hAnsi="Arial" w:cs="Arial"/>
          <w:sz w:val="28"/>
          <w:szCs w:val="28"/>
        </w:rPr>
      </w:pPr>
      <w:r w:rsidRPr="00B75A86">
        <w:rPr>
          <w:rFonts w:ascii="Arial" w:hAnsi="Arial" w:cs="Arial"/>
          <w:b/>
          <w:bCs/>
          <w:noProof/>
          <w:sz w:val="28"/>
          <w:szCs w:val="28"/>
          <w:lang w:eastAsia="en-GB"/>
        </w:rPr>
        <mc:AlternateContent>
          <mc:Choice Requires="wps">
            <w:drawing>
              <wp:anchor distT="0" distB="0" distL="114300" distR="114300" simplePos="0" relativeHeight="251674624" behindDoc="0" locked="0" layoutInCell="1" allowOverlap="1" wp14:anchorId="3340D628" wp14:editId="7F787894">
                <wp:simplePos x="0" y="0"/>
                <wp:positionH relativeFrom="margin">
                  <wp:posOffset>2015714</wp:posOffset>
                </wp:positionH>
                <wp:positionV relativeFrom="paragraph">
                  <wp:posOffset>64687</wp:posOffset>
                </wp:positionV>
                <wp:extent cx="3675529" cy="1899920"/>
                <wp:effectExtent l="0" t="0" r="20320" b="24130"/>
                <wp:wrapNone/>
                <wp:docPr id="11" name="Rounded Rectangle 5"/>
                <wp:cNvGraphicFramePr/>
                <a:graphic xmlns:a="http://schemas.openxmlformats.org/drawingml/2006/main">
                  <a:graphicData uri="http://schemas.microsoft.com/office/word/2010/wordprocessingShape">
                    <wps:wsp>
                      <wps:cNvSpPr/>
                      <wps:spPr>
                        <a:xfrm>
                          <a:off x="0" y="0"/>
                          <a:ext cx="3675529" cy="1899920"/>
                        </a:xfrm>
                        <a:prstGeom prst="roundRect">
                          <a:avLst>
                            <a:gd name="adj" fmla="val 12666"/>
                          </a:avLst>
                        </a:prstGeom>
                        <a:solidFill>
                          <a:srgbClr val="9966FF"/>
                        </a:solidFill>
                      </wps:spPr>
                      <wps:style>
                        <a:lnRef idx="1">
                          <a:schemeClr val="accent1"/>
                        </a:lnRef>
                        <a:fillRef idx="3">
                          <a:schemeClr val="accent1"/>
                        </a:fillRef>
                        <a:effectRef idx="2">
                          <a:schemeClr val="accent1"/>
                        </a:effectRef>
                        <a:fontRef idx="minor">
                          <a:schemeClr val="lt1"/>
                        </a:fontRef>
                      </wps:style>
                      <wps:txbx>
                        <w:txbxContent>
                          <w:p w:rsidR="00985F06" w:rsidRPr="00C27F6E" w:rsidRDefault="00985F06" w:rsidP="00985F06">
                            <w:pPr>
                              <w:rPr>
                                <w:sz w:val="24"/>
                                <w:szCs w:val="24"/>
                              </w:rPr>
                            </w:pPr>
                            <w:r w:rsidRPr="00C27F6E">
                              <w:rPr>
                                <w:rFonts w:cs="Arial"/>
                                <w:color w:val="FFFFFF" w:themeColor="light1"/>
                                <w:kern w:val="24"/>
                                <w:sz w:val="24"/>
                                <w:szCs w:val="24"/>
                              </w:rPr>
                              <w:t xml:space="preserve">“It’s a great place to start and develop your career, with challenges and opportunities you wouldn’t get elsewhere. I am also learning lots on the post-graduate course, which lasts around nine months. </w:t>
                            </w:r>
                          </w:p>
                          <w:p w:rsidR="00985F06" w:rsidRPr="00C27F6E" w:rsidRDefault="00985F06" w:rsidP="00985F06">
                            <w:pPr>
                              <w:rPr>
                                <w:sz w:val="24"/>
                                <w:szCs w:val="24"/>
                              </w:rPr>
                            </w:pPr>
                            <w:proofErr w:type="gramStart"/>
                            <w:r w:rsidRPr="00C27F6E">
                              <w:rPr>
                                <w:rFonts w:cs="Arial"/>
                                <w:color w:val="FFFFFF" w:themeColor="light1"/>
                                <w:kern w:val="24"/>
                                <w:sz w:val="24"/>
                                <w:szCs w:val="24"/>
                              </w:rPr>
                              <w:t>It’s</w:t>
                            </w:r>
                            <w:proofErr w:type="gramEnd"/>
                            <w:r w:rsidRPr="00C27F6E">
                              <w:rPr>
                                <w:rFonts w:cs="Arial"/>
                                <w:color w:val="FFFFFF" w:themeColor="light1"/>
                                <w:kern w:val="24"/>
                                <w:sz w:val="24"/>
                                <w:szCs w:val="24"/>
                              </w:rPr>
                              <w:t xml:space="preserve"> part of getting the knowledge and experience to continue my career here and hopefully move up to a Band 6 role.”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27" style="position:absolute;left:0;text-align:left;margin-left:158.7pt;margin-top:5.1pt;width:289.4pt;height:149.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3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" fillcolor="#96f" strokecolor="#4472c4 [3204]" strokeweight=".5pt">
                <v:stroke joinstyle="miter"/>
                <v:textbox>
                  <w:txbxContent>
                    <w:p w:rsidR="00985F06" w:rsidRPr="00C27F6E" w:rsidRDefault="00985F06" w:rsidP="00985F06">
                      <w:pPr>
                        <w:rPr>
                          <w:sz w:val="24"/>
                          <w:szCs w:val="24"/>
                        </w:rPr>
                      </w:pPr>
                      <w:r w:rsidRPr="00C27F6E">
                        <w:rPr>
                          <w:rFonts w:cs="Arial"/>
                          <w:color w:val="FFFFFF" w:themeColor="light1"/>
                          <w:kern w:val="24"/>
                          <w:sz w:val="24"/>
                          <w:szCs w:val="24"/>
                        </w:rPr>
                        <w:t xml:space="preserve">“It’s a great place to start and develop your career, with challenges and opportunities you wouldn’t get elsewhere. I am also learning lots on the post-graduate course, which lasts around nine months. </w:t>
                      </w:r>
                    </w:p>
                    <w:p w:rsidR="00985F06" w:rsidRPr="00C27F6E" w:rsidRDefault="00985F06" w:rsidP="00985F06">
                      <w:pPr>
                        <w:rPr>
                          <w:sz w:val="24"/>
                          <w:szCs w:val="24"/>
                        </w:rPr>
                      </w:pPr>
                      <w:proofErr w:type="gramStart"/>
                      <w:r w:rsidRPr="00C27F6E">
                        <w:rPr>
                          <w:rFonts w:cs="Arial"/>
                          <w:color w:val="FFFFFF" w:themeColor="light1"/>
                          <w:kern w:val="24"/>
                          <w:sz w:val="24"/>
                          <w:szCs w:val="24"/>
                        </w:rPr>
                        <w:t>It’s</w:t>
                      </w:r>
                      <w:proofErr w:type="gramEnd"/>
                      <w:r w:rsidRPr="00C27F6E">
                        <w:rPr>
                          <w:rFonts w:cs="Arial"/>
                          <w:color w:val="FFFFFF" w:themeColor="light1"/>
                          <w:kern w:val="24"/>
                          <w:sz w:val="24"/>
                          <w:szCs w:val="24"/>
                        </w:rPr>
                        <w:t xml:space="preserve"> part of getting the knowledge and experience to continue my career here and hopefully move up to a Band 6 role.”</w:t>
                      </w:r>
                    </w:p>
                  </w:txbxContent>
                </v:textbox>
                <w10:wrap anchorx="margin"/>
              </v:roundrect>
            </w:pict>
          </mc:Fallback>
        </mc:AlternateContent>
      </w:r>
      <w:r w:rsidR="00F874C7" w:rsidRPr="000D6456">
        <w:rPr>
          <w:rFonts w:ascii="Arial" w:hAnsi="Arial" w:cs="Arial"/>
          <w:b/>
          <w:bCs/>
          <w:noProof/>
          <w:sz w:val="28"/>
          <w:szCs w:val="28"/>
          <w:lang w:eastAsia="en-GB"/>
        </w:rPr>
        <w:drawing>
          <wp:inline distT="0" distB="0" distL="0" distR="0" wp14:anchorId="474262EE" wp14:editId="07C3DED1">
            <wp:extent cx="2290365" cy="167640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62596" cy="1802462"/>
                    </a:xfrm>
                    <a:prstGeom prst="rect">
                      <a:avLst/>
                    </a:prstGeom>
                  </pic:spPr>
                </pic:pic>
              </a:graphicData>
            </a:graphic>
          </wp:inline>
        </w:drawing>
      </w:r>
    </w:p>
    <w:p w:rsidR="00985F06" w:rsidRPr="00F76A4A" w:rsidRDefault="00985F06" w:rsidP="00504F0B">
      <w:pPr>
        <w:ind w:left="-426"/>
        <w:rPr>
          <w:rFonts w:ascii="Arial Bold" w:eastAsiaTheme="majorEastAsia" w:hAnsi="Arial Bold" w:cs="Arial Bold"/>
          <w:b/>
          <w:bCs/>
          <w:color w:val="5C068C"/>
          <w:kern w:val="24"/>
        </w:rPr>
      </w:pPr>
    </w:p>
    <w:p w:rsidR="00504F0B" w:rsidRDefault="00504F0B" w:rsidP="00E573A0">
      <w:pPr>
        <w:spacing w:after="0"/>
        <w:ind w:left="-426"/>
        <w:rPr>
          <w:rFonts w:eastAsiaTheme="majorEastAsia" w:cs="Arial Bold"/>
          <w:b/>
          <w:bCs/>
          <w:color w:val="1F3864" w:themeColor="accent1" w:themeShade="80"/>
          <w:kern w:val="24"/>
          <w:sz w:val="32"/>
          <w:szCs w:val="32"/>
        </w:rPr>
      </w:pPr>
      <w:r w:rsidRPr="00AF38B6">
        <w:rPr>
          <w:rFonts w:eastAsiaTheme="majorEastAsia" w:cs="Arial Bold"/>
          <w:b/>
          <w:bCs/>
          <w:color w:val="1F3864" w:themeColor="accent1" w:themeShade="80"/>
          <w:kern w:val="24"/>
          <w:sz w:val="32"/>
          <w:szCs w:val="32"/>
        </w:rPr>
        <w:t>Investing in education and development: supporting you</w:t>
      </w:r>
    </w:p>
    <w:p w:rsidR="00E573A0" w:rsidRPr="003307B5" w:rsidRDefault="00E573A0" w:rsidP="00E573A0">
      <w:pPr>
        <w:spacing w:after="0"/>
        <w:ind w:left="-426"/>
        <w:rPr>
          <w:rFonts w:eastAsiaTheme="majorEastAsia" w:cs="Arial Bold"/>
          <w:b/>
          <w:bCs/>
          <w:color w:val="1F3864" w:themeColor="accent1" w:themeShade="80"/>
          <w:kern w:val="24"/>
          <w:sz w:val="4"/>
          <w:szCs w:val="4"/>
        </w:rPr>
      </w:pPr>
    </w:p>
    <w:p w:rsidR="00145611" w:rsidRPr="00E0378E" w:rsidRDefault="00145611" w:rsidP="00E573A0">
      <w:pPr>
        <w:numPr>
          <w:ilvl w:val="0"/>
          <w:numId w:val="8"/>
        </w:numPr>
        <w:tabs>
          <w:tab w:val="clear" w:pos="720"/>
          <w:tab w:val="num" w:pos="284"/>
          <w:tab w:val="left" w:pos="2688"/>
        </w:tabs>
        <w:spacing w:after="0" w:line="276" w:lineRule="auto"/>
        <w:ind w:hanging="1146"/>
        <w:rPr>
          <w:rFonts w:cs="Arial"/>
          <w:sz w:val="26"/>
          <w:szCs w:val="26"/>
        </w:rPr>
      </w:pPr>
      <w:r w:rsidRPr="00E0378E">
        <w:rPr>
          <w:rFonts w:cs="Arial"/>
          <w:sz w:val="26"/>
          <w:szCs w:val="26"/>
        </w:rPr>
        <w:t xml:space="preserve">Supernumerary support, initially as part of a robust local induction </w:t>
      </w:r>
    </w:p>
    <w:p w:rsidR="00145611" w:rsidRPr="00E0378E" w:rsidRDefault="00145611" w:rsidP="00E0378E">
      <w:pPr>
        <w:numPr>
          <w:ilvl w:val="0"/>
          <w:numId w:val="8"/>
        </w:numPr>
        <w:tabs>
          <w:tab w:val="clear" w:pos="720"/>
          <w:tab w:val="num" w:pos="284"/>
          <w:tab w:val="left" w:pos="2688"/>
        </w:tabs>
        <w:spacing w:after="0" w:line="276" w:lineRule="auto"/>
        <w:ind w:hanging="1146"/>
        <w:rPr>
          <w:rFonts w:cs="Arial"/>
          <w:sz w:val="26"/>
          <w:szCs w:val="26"/>
        </w:rPr>
      </w:pPr>
      <w:proofErr w:type="spellStart"/>
      <w:r w:rsidRPr="00E0378E">
        <w:rPr>
          <w:rFonts w:cs="Arial"/>
          <w:sz w:val="26"/>
          <w:szCs w:val="26"/>
        </w:rPr>
        <w:t>Preceptorship</w:t>
      </w:r>
      <w:proofErr w:type="spellEnd"/>
      <w:r w:rsidRPr="00E0378E">
        <w:rPr>
          <w:rFonts w:cs="Arial"/>
          <w:sz w:val="26"/>
          <w:szCs w:val="26"/>
        </w:rPr>
        <w:t xml:space="preserve"> programme including a dedicated Preceptor</w:t>
      </w:r>
    </w:p>
    <w:p w:rsidR="00145611" w:rsidRPr="00E0378E" w:rsidRDefault="00145611" w:rsidP="00E573A0">
      <w:pPr>
        <w:numPr>
          <w:ilvl w:val="0"/>
          <w:numId w:val="8"/>
        </w:numPr>
        <w:tabs>
          <w:tab w:val="clear" w:pos="720"/>
          <w:tab w:val="num" w:pos="284"/>
          <w:tab w:val="left" w:pos="2688"/>
        </w:tabs>
        <w:spacing w:after="0" w:line="276" w:lineRule="auto"/>
        <w:ind w:left="284" w:hanging="710"/>
        <w:rPr>
          <w:rFonts w:cs="Arial"/>
          <w:sz w:val="26"/>
          <w:szCs w:val="26"/>
        </w:rPr>
      </w:pPr>
      <w:proofErr w:type="spellStart"/>
      <w:r w:rsidRPr="00E0378E">
        <w:rPr>
          <w:rFonts w:cs="Arial"/>
          <w:sz w:val="26"/>
          <w:szCs w:val="26"/>
        </w:rPr>
        <w:t>Ongoing</w:t>
      </w:r>
      <w:proofErr w:type="spellEnd"/>
      <w:r w:rsidRPr="00E0378E">
        <w:rPr>
          <w:rFonts w:cs="Arial"/>
          <w:sz w:val="26"/>
          <w:szCs w:val="26"/>
        </w:rPr>
        <w:t xml:space="preserve"> in-house courses and study days</w:t>
      </w:r>
      <w:r w:rsidR="00E573A0">
        <w:rPr>
          <w:rFonts w:cs="Arial"/>
          <w:sz w:val="26"/>
          <w:szCs w:val="26"/>
        </w:rPr>
        <w:t xml:space="preserve"> including leadership programmes; appraisal/ personal development review (PDR) training and practice supervisor and assessor training.</w:t>
      </w:r>
    </w:p>
    <w:p w:rsidR="00145611" w:rsidRPr="00E0378E" w:rsidRDefault="00145611" w:rsidP="007A42D7">
      <w:pPr>
        <w:numPr>
          <w:ilvl w:val="0"/>
          <w:numId w:val="8"/>
        </w:numPr>
        <w:tabs>
          <w:tab w:val="clear" w:pos="720"/>
          <w:tab w:val="num" w:pos="284"/>
          <w:tab w:val="left" w:pos="2688"/>
        </w:tabs>
        <w:spacing w:after="0" w:line="276" w:lineRule="auto"/>
        <w:ind w:left="284" w:hanging="710"/>
        <w:rPr>
          <w:rFonts w:cs="Arial"/>
          <w:sz w:val="26"/>
          <w:szCs w:val="26"/>
        </w:rPr>
      </w:pPr>
      <w:r w:rsidRPr="00E0378E">
        <w:rPr>
          <w:rFonts w:cs="Arial"/>
          <w:sz w:val="26"/>
          <w:szCs w:val="26"/>
        </w:rPr>
        <w:t xml:space="preserve">Structured progression opportunities </w:t>
      </w:r>
      <w:r w:rsidR="007A42D7">
        <w:rPr>
          <w:rFonts w:cs="Arial"/>
          <w:sz w:val="26"/>
          <w:szCs w:val="26"/>
        </w:rPr>
        <w:t>–</w:t>
      </w:r>
      <w:r w:rsidRPr="00E0378E">
        <w:rPr>
          <w:rFonts w:cs="Arial"/>
          <w:sz w:val="26"/>
          <w:szCs w:val="26"/>
        </w:rPr>
        <w:t xml:space="preserve"> B</w:t>
      </w:r>
      <w:r w:rsidR="007A42D7">
        <w:rPr>
          <w:rFonts w:cs="Arial"/>
          <w:sz w:val="26"/>
          <w:szCs w:val="26"/>
        </w:rPr>
        <w:t xml:space="preserve">and </w:t>
      </w:r>
      <w:r w:rsidRPr="00E0378E">
        <w:rPr>
          <w:rFonts w:cs="Arial"/>
          <w:sz w:val="26"/>
          <w:szCs w:val="26"/>
        </w:rPr>
        <w:t>5 N</w:t>
      </w:r>
      <w:r w:rsidR="007A42D7">
        <w:rPr>
          <w:rFonts w:cs="Arial"/>
          <w:sz w:val="26"/>
          <w:szCs w:val="26"/>
        </w:rPr>
        <w:t xml:space="preserve">ewly </w:t>
      </w:r>
      <w:r w:rsidRPr="00E0378E">
        <w:rPr>
          <w:rFonts w:cs="Arial"/>
          <w:sz w:val="26"/>
          <w:szCs w:val="26"/>
        </w:rPr>
        <w:t>Q</w:t>
      </w:r>
      <w:r w:rsidR="007A42D7">
        <w:rPr>
          <w:rFonts w:cs="Arial"/>
          <w:sz w:val="26"/>
          <w:szCs w:val="26"/>
        </w:rPr>
        <w:t xml:space="preserve">ualified </w:t>
      </w:r>
      <w:r w:rsidRPr="00E0378E">
        <w:rPr>
          <w:rFonts w:cs="Arial"/>
          <w:sz w:val="26"/>
          <w:szCs w:val="26"/>
        </w:rPr>
        <w:t>N</w:t>
      </w:r>
      <w:r w:rsidR="007A42D7">
        <w:rPr>
          <w:rFonts w:cs="Arial"/>
          <w:sz w:val="26"/>
          <w:szCs w:val="26"/>
        </w:rPr>
        <w:t>urse</w:t>
      </w:r>
      <w:r w:rsidRPr="00E0378E">
        <w:rPr>
          <w:rFonts w:cs="Arial"/>
          <w:sz w:val="26"/>
          <w:szCs w:val="26"/>
        </w:rPr>
        <w:t xml:space="preserve"> Development Pathway </w:t>
      </w:r>
    </w:p>
    <w:p w:rsidR="00145611" w:rsidRPr="00E0378E" w:rsidRDefault="00145611" w:rsidP="00E0378E">
      <w:pPr>
        <w:numPr>
          <w:ilvl w:val="0"/>
          <w:numId w:val="8"/>
        </w:numPr>
        <w:tabs>
          <w:tab w:val="clear" w:pos="720"/>
          <w:tab w:val="num" w:pos="284"/>
          <w:tab w:val="left" w:pos="2688"/>
        </w:tabs>
        <w:spacing w:after="0" w:line="276" w:lineRule="auto"/>
        <w:ind w:hanging="1146"/>
        <w:rPr>
          <w:rFonts w:cs="Arial"/>
          <w:sz w:val="26"/>
          <w:szCs w:val="26"/>
        </w:rPr>
      </w:pPr>
      <w:r w:rsidRPr="00E0378E">
        <w:rPr>
          <w:rFonts w:cs="Arial"/>
          <w:sz w:val="26"/>
          <w:szCs w:val="26"/>
        </w:rPr>
        <w:t xml:space="preserve">Innovative Band 5 to 7 </w:t>
      </w:r>
      <w:r w:rsidR="007A42D7">
        <w:rPr>
          <w:rFonts w:cs="Arial"/>
          <w:sz w:val="26"/>
          <w:szCs w:val="26"/>
        </w:rPr>
        <w:t>D</w:t>
      </w:r>
      <w:r w:rsidRPr="00E0378E">
        <w:rPr>
          <w:rFonts w:cs="Arial"/>
          <w:sz w:val="26"/>
          <w:szCs w:val="26"/>
        </w:rPr>
        <w:t xml:space="preserve">evelopment </w:t>
      </w:r>
      <w:r w:rsidR="007A42D7">
        <w:rPr>
          <w:rFonts w:cs="Arial"/>
          <w:sz w:val="26"/>
          <w:szCs w:val="26"/>
        </w:rPr>
        <w:t>P</w:t>
      </w:r>
      <w:r w:rsidRPr="00E0378E">
        <w:rPr>
          <w:rFonts w:cs="Arial"/>
          <w:sz w:val="26"/>
          <w:szCs w:val="26"/>
        </w:rPr>
        <w:t>athway</w:t>
      </w:r>
    </w:p>
    <w:p w:rsidR="00145611" w:rsidRPr="00E0378E" w:rsidRDefault="00145611" w:rsidP="00E0378E">
      <w:pPr>
        <w:numPr>
          <w:ilvl w:val="0"/>
          <w:numId w:val="8"/>
        </w:numPr>
        <w:tabs>
          <w:tab w:val="clear" w:pos="720"/>
          <w:tab w:val="num" w:pos="284"/>
          <w:tab w:val="left" w:pos="2688"/>
        </w:tabs>
        <w:spacing w:after="0" w:line="276" w:lineRule="auto"/>
        <w:ind w:hanging="1146"/>
        <w:rPr>
          <w:rFonts w:cs="Arial"/>
          <w:sz w:val="26"/>
          <w:szCs w:val="26"/>
        </w:rPr>
      </w:pPr>
      <w:r w:rsidRPr="00E0378E">
        <w:rPr>
          <w:rFonts w:cs="Arial"/>
          <w:sz w:val="26"/>
          <w:szCs w:val="26"/>
        </w:rPr>
        <w:t xml:space="preserve">Simulator training - latest facilities </w:t>
      </w:r>
      <w:r w:rsidR="007A42D7">
        <w:rPr>
          <w:rFonts w:cs="Arial"/>
          <w:sz w:val="26"/>
          <w:szCs w:val="26"/>
        </w:rPr>
        <w:t xml:space="preserve">onsite </w:t>
      </w:r>
      <w:r w:rsidRPr="00E0378E">
        <w:rPr>
          <w:rFonts w:cs="Arial"/>
          <w:sz w:val="26"/>
          <w:szCs w:val="26"/>
        </w:rPr>
        <w:t xml:space="preserve">at St George’s </w:t>
      </w:r>
      <w:r w:rsidR="007A42D7">
        <w:rPr>
          <w:rFonts w:cs="Arial"/>
          <w:sz w:val="26"/>
          <w:szCs w:val="26"/>
        </w:rPr>
        <w:t>Hospital</w:t>
      </w:r>
    </w:p>
    <w:p w:rsidR="00145611" w:rsidRPr="00E0378E" w:rsidRDefault="00145611" w:rsidP="00E0378E">
      <w:pPr>
        <w:numPr>
          <w:ilvl w:val="0"/>
          <w:numId w:val="8"/>
        </w:numPr>
        <w:tabs>
          <w:tab w:val="clear" w:pos="720"/>
          <w:tab w:val="num" w:pos="284"/>
          <w:tab w:val="left" w:pos="2688"/>
        </w:tabs>
        <w:spacing w:after="0" w:line="276" w:lineRule="auto"/>
        <w:ind w:hanging="1146"/>
        <w:rPr>
          <w:rFonts w:cs="Arial"/>
          <w:sz w:val="26"/>
          <w:szCs w:val="26"/>
        </w:rPr>
      </w:pPr>
      <w:r w:rsidRPr="00E0378E">
        <w:rPr>
          <w:rFonts w:cs="Arial"/>
          <w:sz w:val="26"/>
          <w:szCs w:val="26"/>
        </w:rPr>
        <w:t>Opportunities to apply for post-graduate courses</w:t>
      </w:r>
    </w:p>
    <w:p w:rsidR="00145611" w:rsidRPr="00E0378E" w:rsidRDefault="00145611" w:rsidP="00E0378E">
      <w:pPr>
        <w:numPr>
          <w:ilvl w:val="0"/>
          <w:numId w:val="8"/>
        </w:numPr>
        <w:tabs>
          <w:tab w:val="clear" w:pos="720"/>
          <w:tab w:val="num" w:pos="284"/>
          <w:tab w:val="left" w:pos="2688"/>
        </w:tabs>
        <w:spacing w:after="0" w:line="276" w:lineRule="auto"/>
        <w:ind w:hanging="1146"/>
        <w:rPr>
          <w:rFonts w:cs="Arial"/>
          <w:sz w:val="26"/>
          <w:szCs w:val="26"/>
        </w:rPr>
      </w:pPr>
      <w:r w:rsidRPr="00E0378E">
        <w:rPr>
          <w:rFonts w:cs="Arial"/>
          <w:sz w:val="26"/>
          <w:szCs w:val="26"/>
        </w:rPr>
        <w:t>Help and advice from dedicated Practice Educators</w:t>
      </w:r>
    </w:p>
    <w:p w:rsidR="00145611" w:rsidRDefault="00145611" w:rsidP="00E0378E">
      <w:pPr>
        <w:numPr>
          <w:ilvl w:val="0"/>
          <w:numId w:val="8"/>
        </w:numPr>
        <w:tabs>
          <w:tab w:val="clear" w:pos="720"/>
          <w:tab w:val="num" w:pos="284"/>
          <w:tab w:val="left" w:pos="2688"/>
        </w:tabs>
        <w:spacing w:after="0" w:line="276" w:lineRule="auto"/>
        <w:ind w:hanging="1146"/>
        <w:rPr>
          <w:rFonts w:cs="Arial"/>
          <w:sz w:val="26"/>
          <w:szCs w:val="26"/>
        </w:rPr>
      </w:pPr>
      <w:r w:rsidRPr="00E0378E">
        <w:rPr>
          <w:rFonts w:cs="Arial"/>
          <w:sz w:val="26"/>
          <w:szCs w:val="26"/>
        </w:rPr>
        <w:t>Supportive teams</w:t>
      </w:r>
      <w:r w:rsidR="007A42D7">
        <w:rPr>
          <w:rFonts w:cs="Arial"/>
          <w:sz w:val="26"/>
          <w:szCs w:val="26"/>
        </w:rPr>
        <w:t xml:space="preserve"> and</w:t>
      </w:r>
      <w:r w:rsidRPr="00E0378E">
        <w:rPr>
          <w:rFonts w:cs="Arial"/>
          <w:sz w:val="26"/>
          <w:szCs w:val="26"/>
        </w:rPr>
        <w:t xml:space="preserve"> senior nurses helping you throughout your career</w:t>
      </w:r>
      <w:r w:rsidR="00C23530" w:rsidRPr="00E0378E">
        <w:rPr>
          <w:rFonts w:cs="Arial"/>
          <w:sz w:val="26"/>
          <w:szCs w:val="26"/>
        </w:rPr>
        <w:t>.</w:t>
      </w:r>
    </w:p>
    <w:p w:rsidR="00E573A0" w:rsidRPr="00E573A0" w:rsidRDefault="00E573A0" w:rsidP="00E573A0">
      <w:pPr>
        <w:pStyle w:val="ListParagraph"/>
        <w:numPr>
          <w:ilvl w:val="0"/>
          <w:numId w:val="8"/>
        </w:numPr>
        <w:tabs>
          <w:tab w:val="clear" w:pos="720"/>
          <w:tab w:val="num" w:pos="284"/>
        </w:tabs>
        <w:ind w:hanging="1146"/>
        <w:rPr>
          <w:sz w:val="26"/>
          <w:szCs w:val="26"/>
        </w:rPr>
      </w:pPr>
      <w:r w:rsidRPr="00E573A0">
        <w:rPr>
          <w:sz w:val="26"/>
          <w:szCs w:val="26"/>
        </w:rPr>
        <w:t>Nursing Competency Framework.</w:t>
      </w:r>
    </w:p>
    <w:p w:rsidR="00E0378E" w:rsidRPr="003307B5" w:rsidRDefault="00E0378E" w:rsidP="00E0378E">
      <w:pPr>
        <w:tabs>
          <w:tab w:val="left" w:pos="2688"/>
        </w:tabs>
        <w:spacing w:after="0" w:line="276" w:lineRule="auto"/>
        <w:ind w:left="720"/>
        <w:rPr>
          <w:rFonts w:cs="Arial"/>
          <w:sz w:val="4"/>
          <w:szCs w:val="4"/>
        </w:rPr>
      </w:pPr>
    </w:p>
    <w:p w:rsidR="00D164B5" w:rsidRDefault="006F0DC5" w:rsidP="00E573A0">
      <w:pPr>
        <w:tabs>
          <w:tab w:val="left" w:pos="2688"/>
        </w:tabs>
        <w:spacing w:after="0" w:line="276" w:lineRule="auto"/>
        <w:ind w:hanging="426"/>
        <w:rPr>
          <w:rFonts w:cs="Arial"/>
          <w:b/>
          <w:bCs/>
          <w:color w:val="1F3864" w:themeColor="accent1" w:themeShade="80"/>
          <w:sz w:val="32"/>
          <w:szCs w:val="32"/>
        </w:rPr>
      </w:pPr>
      <w:r w:rsidRPr="00AF38B6">
        <w:rPr>
          <w:rFonts w:cs="Arial"/>
          <w:b/>
          <w:bCs/>
          <w:color w:val="1F3864" w:themeColor="accent1" w:themeShade="80"/>
          <w:sz w:val="32"/>
          <w:szCs w:val="32"/>
        </w:rPr>
        <w:t>Life at St George’s – great staff benefits</w:t>
      </w:r>
    </w:p>
    <w:p w:rsidR="00E573A0" w:rsidRPr="003307B5" w:rsidRDefault="00E573A0" w:rsidP="00E573A0">
      <w:pPr>
        <w:tabs>
          <w:tab w:val="left" w:pos="2688"/>
        </w:tabs>
        <w:spacing w:after="0" w:line="276" w:lineRule="auto"/>
        <w:ind w:hanging="426"/>
        <w:rPr>
          <w:rFonts w:cs="Arial"/>
          <w:b/>
          <w:bCs/>
          <w:color w:val="1F3864" w:themeColor="accent1" w:themeShade="80"/>
          <w:sz w:val="4"/>
          <w:szCs w:val="4"/>
        </w:rPr>
      </w:pPr>
    </w:p>
    <w:p w:rsidR="00D164B5" w:rsidRPr="00E0378E" w:rsidRDefault="00D164B5" w:rsidP="00706490">
      <w:pPr>
        <w:numPr>
          <w:ilvl w:val="0"/>
          <w:numId w:val="9"/>
        </w:numPr>
        <w:tabs>
          <w:tab w:val="clear" w:pos="720"/>
          <w:tab w:val="num" w:pos="284"/>
          <w:tab w:val="left" w:pos="2688"/>
        </w:tabs>
        <w:spacing w:after="0" w:line="240" w:lineRule="auto"/>
        <w:ind w:hanging="1146"/>
        <w:rPr>
          <w:rFonts w:cs="Arial"/>
          <w:sz w:val="26"/>
          <w:szCs w:val="26"/>
        </w:rPr>
      </w:pPr>
      <w:r w:rsidRPr="00E0378E">
        <w:rPr>
          <w:rFonts w:cs="Arial"/>
          <w:sz w:val="26"/>
          <w:szCs w:val="26"/>
        </w:rPr>
        <w:t>Starting Band 5 pay now from c£2</w:t>
      </w:r>
      <w:r w:rsidR="00B110F6">
        <w:rPr>
          <w:rFonts w:cs="Arial"/>
          <w:sz w:val="26"/>
          <w:szCs w:val="26"/>
        </w:rPr>
        <w:t>9</w:t>
      </w:r>
      <w:r w:rsidRPr="00E0378E">
        <w:rPr>
          <w:rFonts w:cs="Arial"/>
          <w:sz w:val="26"/>
          <w:szCs w:val="26"/>
        </w:rPr>
        <w:t>,</w:t>
      </w:r>
      <w:r w:rsidR="00B110F6">
        <w:rPr>
          <w:rFonts w:cs="Arial"/>
          <w:sz w:val="26"/>
          <w:szCs w:val="26"/>
        </w:rPr>
        <w:t>0</w:t>
      </w:r>
      <w:r w:rsidRPr="00E0378E">
        <w:rPr>
          <w:rFonts w:cs="Arial"/>
          <w:sz w:val="26"/>
          <w:szCs w:val="26"/>
        </w:rPr>
        <w:t xml:space="preserve">00 </w:t>
      </w:r>
    </w:p>
    <w:p w:rsidR="00D164B5" w:rsidRPr="00E0378E" w:rsidRDefault="00D164B5" w:rsidP="00706490">
      <w:pPr>
        <w:numPr>
          <w:ilvl w:val="0"/>
          <w:numId w:val="9"/>
        </w:numPr>
        <w:tabs>
          <w:tab w:val="clear" w:pos="720"/>
          <w:tab w:val="num" w:pos="284"/>
          <w:tab w:val="left" w:pos="2688"/>
        </w:tabs>
        <w:spacing w:after="0" w:line="240" w:lineRule="auto"/>
        <w:ind w:hanging="1146"/>
        <w:rPr>
          <w:rFonts w:cs="Arial"/>
          <w:sz w:val="26"/>
          <w:szCs w:val="26"/>
        </w:rPr>
      </w:pPr>
      <w:r w:rsidRPr="00E0378E">
        <w:rPr>
          <w:rFonts w:cs="Arial"/>
          <w:sz w:val="26"/>
          <w:szCs w:val="26"/>
        </w:rPr>
        <w:t>All roles include ‘Inner London’ supplement (although we are South West London)</w:t>
      </w:r>
    </w:p>
    <w:p w:rsidR="00D164B5" w:rsidRPr="00E0378E" w:rsidRDefault="00D164B5" w:rsidP="00706490">
      <w:pPr>
        <w:numPr>
          <w:ilvl w:val="0"/>
          <w:numId w:val="9"/>
        </w:numPr>
        <w:tabs>
          <w:tab w:val="clear" w:pos="720"/>
          <w:tab w:val="num" w:pos="284"/>
          <w:tab w:val="left" w:pos="2688"/>
        </w:tabs>
        <w:spacing w:after="0" w:line="240" w:lineRule="auto"/>
        <w:ind w:hanging="1146"/>
        <w:rPr>
          <w:rFonts w:cs="Arial"/>
          <w:sz w:val="26"/>
          <w:szCs w:val="26"/>
        </w:rPr>
      </w:pPr>
      <w:r w:rsidRPr="00E0378E">
        <w:rPr>
          <w:rFonts w:cs="Arial"/>
          <w:sz w:val="26"/>
          <w:szCs w:val="26"/>
        </w:rPr>
        <w:t xml:space="preserve">Flexible working </w:t>
      </w:r>
    </w:p>
    <w:p w:rsidR="00D164B5" w:rsidRPr="00E0378E" w:rsidRDefault="00D164B5" w:rsidP="00706490">
      <w:pPr>
        <w:numPr>
          <w:ilvl w:val="0"/>
          <w:numId w:val="9"/>
        </w:numPr>
        <w:tabs>
          <w:tab w:val="clear" w:pos="720"/>
          <w:tab w:val="num" w:pos="284"/>
          <w:tab w:val="left" w:pos="2688"/>
        </w:tabs>
        <w:spacing w:after="0" w:line="240" w:lineRule="auto"/>
        <w:ind w:left="284" w:hanging="710"/>
        <w:rPr>
          <w:rFonts w:cs="Arial"/>
          <w:sz w:val="26"/>
          <w:szCs w:val="26"/>
        </w:rPr>
      </w:pPr>
      <w:r w:rsidRPr="00E0378E">
        <w:rPr>
          <w:rFonts w:cs="Arial"/>
          <w:sz w:val="26"/>
          <w:szCs w:val="26"/>
        </w:rPr>
        <w:t>Generous annual leave: 0-5 years’ service - 35 days inclusive of public holidays</w:t>
      </w:r>
    </w:p>
    <w:p w:rsidR="00D164B5" w:rsidRPr="00E0378E" w:rsidRDefault="00D164B5" w:rsidP="00706490">
      <w:pPr>
        <w:numPr>
          <w:ilvl w:val="0"/>
          <w:numId w:val="9"/>
        </w:numPr>
        <w:tabs>
          <w:tab w:val="clear" w:pos="720"/>
          <w:tab w:val="num" w:pos="284"/>
          <w:tab w:val="left" w:pos="2688"/>
        </w:tabs>
        <w:spacing w:after="0" w:line="240" w:lineRule="auto"/>
        <w:ind w:hanging="1146"/>
        <w:rPr>
          <w:rFonts w:cs="Arial"/>
          <w:sz w:val="26"/>
          <w:szCs w:val="26"/>
        </w:rPr>
      </w:pPr>
      <w:r w:rsidRPr="00E0378E">
        <w:rPr>
          <w:rFonts w:cs="Arial"/>
          <w:sz w:val="26"/>
          <w:szCs w:val="26"/>
        </w:rPr>
        <w:t>Excellent NHS pension scheme</w:t>
      </w:r>
    </w:p>
    <w:p w:rsidR="00D164B5" w:rsidRPr="00E0378E" w:rsidRDefault="00D164B5" w:rsidP="00706490">
      <w:pPr>
        <w:numPr>
          <w:ilvl w:val="0"/>
          <w:numId w:val="9"/>
        </w:numPr>
        <w:tabs>
          <w:tab w:val="clear" w:pos="720"/>
          <w:tab w:val="num" w:pos="284"/>
          <w:tab w:val="left" w:pos="2688"/>
        </w:tabs>
        <w:spacing w:after="0" w:line="240" w:lineRule="auto"/>
        <w:ind w:hanging="1146"/>
        <w:rPr>
          <w:rFonts w:cs="Arial"/>
          <w:sz w:val="26"/>
          <w:szCs w:val="26"/>
        </w:rPr>
      </w:pPr>
      <w:r w:rsidRPr="00E0378E">
        <w:rPr>
          <w:rFonts w:cs="Arial"/>
          <w:sz w:val="26"/>
          <w:szCs w:val="26"/>
        </w:rPr>
        <w:t>Interest free travel loan; subsidised Cycle to Work scheme</w:t>
      </w:r>
    </w:p>
    <w:p w:rsidR="007A42D7" w:rsidRPr="00E573A0" w:rsidRDefault="00D164B5" w:rsidP="00706490">
      <w:pPr>
        <w:numPr>
          <w:ilvl w:val="0"/>
          <w:numId w:val="9"/>
        </w:numPr>
        <w:tabs>
          <w:tab w:val="clear" w:pos="720"/>
          <w:tab w:val="num" w:pos="284"/>
          <w:tab w:val="left" w:pos="2688"/>
        </w:tabs>
        <w:spacing w:after="0" w:line="240" w:lineRule="auto"/>
        <w:ind w:hanging="1146"/>
        <w:rPr>
          <w:rFonts w:cs="Arial"/>
          <w:sz w:val="26"/>
          <w:szCs w:val="26"/>
        </w:rPr>
      </w:pPr>
      <w:r w:rsidRPr="00E573A0">
        <w:rPr>
          <w:rFonts w:cs="Arial"/>
          <w:sz w:val="26"/>
          <w:szCs w:val="26"/>
        </w:rPr>
        <w:t xml:space="preserve">Accommodation: properties and support finding a place </w:t>
      </w:r>
    </w:p>
    <w:p w:rsidR="00D164B5" w:rsidRPr="00E0378E" w:rsidRDefault="00D164B5" w:rsidP="00706490">
      <w:pPr>
        <w:numPr>
          <w:ilvl w:val="0"/>
          <w:numId w:val="9"/>
        </w:numPr>
        <w:tabs>
          <w:tab w:val="clear" w:pos="720"/>
          <w:tab w:val="num" w:pos="284"/>
          <w:tab w:val="left" w:pos="2688"/>
        </w:tabs>
        <w:spacing w:after="0" w:line="240" w:lineRule="auto"/>
        <w:ind w:hanging="1146"/>
        <w:rPr>
          <w:rFonts w:cs="Arial"/>
          <w:sz w:val="26"/>
          <w:szCs w:val="26"/>
        </w:rPr>
      </w:pPr>
      <w:r w:rsidRPr="00E0378E">
        <w:rPr>
          <w:rFonts w:cs="Arial"/>
          <w:sz w:val="26"/>
          <w:szCs w:val="26"/>
        </w:rPr>
        <w:t>Facilities on site inc</w:t>
      </w:r>
      <w:r w:rsidR="00F874C7" w:rsidRPr="00E0378E">
        <w:rPr>
          <w:rFonts w:cs="Arial"/>
          <w:sz w:val="26"/>
          <w:szCs w:val="26"/>
        </w:rPr>
        <w:t>lude</w:t>
      </w:r>
      <w:r w:rsidRPr="00E0378E">
        <w:rPr>
          <w:rFonts w:cs="Arial"/>
          <w:sz w:val="26"/>
          <w:szCs w:val="26"/>
        </w:rPr>
        <w:t xml:space="preserve"> restaurants</w:t>
      </w:r>
      <w:r w:rsidR="00AB3975" w:rsidRPr="00E0378E">
        <w:rPr>
          <w:rFonts w:cs="Arial"/>
          <w:sz w:val="26"/>
          <w:szCs w:val="26"/>
        </w:rPr>
        <w:t xml:space="preserve"> and cafes</w:t>
      </w:r>
    </w:p>
    <w:p w:rsidR="00D164B5" w:rsidRPr="00E0378E" w:rsidRDefault="00D164B5" w:rsidP="00706490">
      <w:pPr>
        <w:numPr>
          <w:ilvl w:val="0"/>
          <w:numId w:val="9"/>
        </w:numPr>
        <w:tabs>
          <w:tab w:val="clear" w:pos="720"/>
          <w:tab w:val="num" w:pos="284"/>
          <w:tab w:val="left" w:pos="2688"/>
        </w:tabs>
        <w:spacing w:after="0" w:line="240" w:lineRule="auto"/>
        <w:ind w:hanging="1146"/>
        <w:rPr>
          <w:rFonts w:cs="Arial"/>
          <w:sz w:val="26"/>
          <w:szCs w:val="26"/>
        </w:rPr>
      </w:pPr>
      <w:r w:rsidRPr="00E0378E">
        <w:rPr>
          <w:rFonts w:cs="Arial"/>
          <w:sz w:val="26"/>
          <w:szCs w:val="26"/>
        </w:rPr>
        <w:t>Sports and leisure facilities and discounts</w:t>
      </w:r>
    </w:p>
    <w:p w:rsidR="00D164B5" w:rsidRDefault="00D164B5" w:rsidP="00706490">
      <w:pPr>
        <w:numPr>
          <w:ilvl w:val="0"/>
          <w:numId w:val="9"/>
        </w:numPr>
        <w:tabs>
          <w:tab w:val="clear" w:pos="720"/>
          <w:tab w:val="num" w:pos="284"/>
          <w:tab w:val="left" w:pos="2688"/>
        </w:tabs>
        <w:spacing w:after="0" w:line="240" w:lineRule="auto"/>
        <w:ind w:hanging="1146"/>
        <w:rPr>
          <w:rFonts w:cs="Arial"/>
          <w:sz w:val="26"/>
          <w:szCs w:val="26"/>
        </w:rPr>
      </w:pPr>
      <w:r w:rsidRPr="00E0378E">
        <w:rPr>
          <w:rFonts w:cs="Arial"/>
          <w:sz w:val="26"/>
          <w:szCs w:val="26"/>
        </w:rPr>
        <w:t>Childcare; counselling; health and well-being programme</w:t>
      </w:r>
      <w:r w:rsidR="001737C5" w:rsidRPr="00E0378E">
        <w:rPr>
          <w:rFonts w:cs="Arial"/>
          <w:sz w:val="26"/>
          <w:szCs w:val="26"/>
        </w:rPr>
        <w:t>.</w:t>
      </w:r>
    </w:p>
    <w:p w:rsidR="007A42D7" w:rsidRDefault="007A42D7" w:rsidP="007A42D7">
      <w:pPr>
        <w:tabs>
          <w:tab w:val="left" w:pos="2688"/>
        </w:tabs>
        <w:spacing w:after="0" w:line="276" w:lineRule="auto"/>
        <w:rPr>
          <w:rFonts w:cs="Arial"/>
          <w:sz w:val="16"/>
          <w:szCs w:val="16"/>
        </w:rPr>
      </w:pPr>
    </w:p>
    <w:p w:rsidR="0079057C" w:rsidRDefault="0079057C" w:rsidP="00E573A0">
      <w:pPr>
        <w:tabs>
          <w:tab w:val="left" w:pos="2688"/>
        </w:tabs>
        <w:spacing w:after="0"/>
        <w:ind w:hanging="426"/>
        <w:rPr>
          <w:rFonts w:cs="Arial"/>
          <w:b/>
          <w:bCs/>
          <w:color w:val="1F3864" w:themeColor="accent1" w:themeShade="80"/>
          <w:sz w:val="32"/>
          <w:szCs w:val="32"/>
        </w:rPr>
      </w:pPr>
      <w:r w:rsidRPr="00AF38B6">
        <w:rPr>
          <w:rFonts w:cs="Arial"/>
          <w:b/>
          <w:bCs/>
          <w:color w:val="1F3864" w:themeColor="accent1" w:themeShade="80"/>
          <w:sz w:val="32"/>
          <w:szCs w:val="32"/>
        </w:rPr>
        <w:lastRenderedPageBreak/>
        <w:t>Nursing Specialities – we have everything for you!</w:t>
      </w:r>
    </w:p>
    <w:p w:rsidR="00E573A0" w:rsidRPr="003307B5" w:rsidRDefault="00E573A0" w:rsidP="00E573A0">
      <w:pPr>
        <w:tabs>
          <w:tab w:val="left" w:pos="2688"/>
        </w:tabs>
        <w:spacing w:after="0"/>
        <w:ind w:hanging="426"/>
        <w:rPr>
          <w:rFonts w:cs="Arial"/>
          <w:b/>
          <w:bCs/>
          <w:color w:val="1F3864" w:themeColor="accent1" w:themeShade="80"/>
          <w:sz w:val="4"/>
          <w:szCs w:val="4"/>
        </w:rPr>
      </w:pPr>
    </w:p>
    <w:p w:rsidR="00E13415" w:rsidRDefault="00E13415" w:rsidP="003307B5">
      <w:pPr>
        <w:tabs>
          <w:tab w:val="left" w:pos="2688"/>
        </w:tabs>
        <w:spacing w:after="0" w:line="240" w:lineRule="auto"/>
        <w:ind w:left="-426"/>
        <w:rPr>
          <w:rFonts w:cs="Arial"/>
          <w:bCs/>
          <w:sz w:val="26"/>
          <w:szCs w:val="26"/>
        </w:rPr>
      </w:pPr>
      <w:r w:rsidRPr="00E0378E">
        <w:rPr>
          <w:rFonts w:cs="Arial"/>
          <w:bCs/>
          <w:sz w:val="26"/>
          <w:szCs w:val="26"/>
        </w:rPr>
        <w:t>At St George’s</w:t>
      </w:r>
      <w:r w:rsidR="007A42D7">
        <w:rPr>
          <w:rFonts w:cs="Arial"/>
          <w:bCs/>
          <w:sz w:val="26"/>
          <w:szCs w:val="26"/>
        </w:rPr>
        <w:t>,</w:t>
      </w:r>
      <w:r w:rsidRPr="00E0378E">
        <w:rPr>
          <w:rFonts w:cs="Arial"/>
          <w:bCs/>
          <w:sz w:val="26"/>
          <w:szCs w:val="26"/>
        </w:rPr>
        <w:t xml:space="preserve"> you can be guaranteed a wide variety of nursing specialities and opportunities. The only 2 specialities we do not provide are radiotherapy and burns.  </w:t>
      </w:r>
    </w:p>
    <w:p w:rsidR="00E573A0" w:rsidRPr="00E573A0" w:rsidRDefault="00E573A0" w:rsidP="003307B5">
      <w:pPr>
        <w:tabs>
          <w:tab w:val="left" w:pos="2688"/>
        </w:tabs>
        <w:spacing w:after="0" w:line="240" w:lineRule="auto"/>
        <w:ind w:left="-426"/>
        <w:rPr>
          <w:rFonts w:cs="Arial"/>
          <w:bCs/>
          <w:sz w:val="6"/>
          <w:szCs w:val="6"/>
        </w:rPr>
      </w:pPr>
    </w:p>
    <w:p w:rsidR="00F37A0A" w:rsidRDefault="00BA0D63" w:rsidP="003307B5">
      <w:pPr>
        <w:tabs>
          <w:tab w:val="left" w:pos="2688"/>
        </w:tabs>
        <w:spacing w:after="0" w:line="240" w:lineRule="auto"/>
        <w:ind w:left="-426"/>
        <w:rPr>
          <w:rFonts w:cs="Arial"/>
          <w:sz w:val="26"/>
          <w:szCs w:val="26"/>
        </w:rPr>
      </w:pPr>
      <w:r w:rsidRPr="00E0378E">
        <w:rPr>
          <w:rFonts w:cs="Arial"/>
          <w:b/>
          <w:bCs/>
          <w:color w:val="7030A0"/>
          <w:sz w:val="26"/>
          <w:szCs w:val="26"/>
        </w:rPr>
        <w:t>Surgery</w:t>
      </w:r>
      <w:r w:rsidR="00851728" w:rsidRPr="00E0378E">
        <w:rPr>
          <w:rFonts w:cs="Arial"/>
          <w:b/>
          <w:bCs/>
          <w:color w:val="7030A0"/>
          <w:sz w:val="26"/>
          <w:szCs w:val="26"/>
        </w:rPr>
        <w:t>:</w:t>
      </w:r>
      <w:r w:rsidR="00D873E0" w:rsidRPr="00E0378E">
        <w:rPr>
          <w:rFonts w:cs="Arial"/>
          <w:b/>
          <w:bCs/>
          <w:color w:val="7030A0"/>
          <w:sz w:val="26"/>
          <w:szCs w:val="26"/>
        </w:rPr>
        <w:t xml:space="preserve"> </w:t>
      </w:r>
      <w:r w:rsidR="007A42D7" w:rsidRPr="007A42D7">
        <w:rPr>
          <w:rFonts w:cs="Arial"/>
          <w:bCs/>
          <w:sz w:val="26"/>
          <w:szCs w:val="26"/>
        </w:rPr>
        <w:t>W</w:t>
      </w:r>
      <w:r w:rsidR="00D37208" w:rsidRPr="00E0378E">
        <w:rPr>
          <w:rFonts w:cs="Arial"/>
          <w:bCs/>
          <w:sz w:val="26"/>
          <w:szCs w:val="26"/>
        </w:rPr>
        <w:t>e have many different surgical wards</w:t>
      </w:r>
      <w:r w:rsidR="00D37208" w:rsidRPr="00E0378E">
        <w:rPr>
          <w:rFonts w:cs="Arial"/>
          <w:b/>
          <w:bCs/>
          <w:sz w:val="26"/>
          <w:szCs w:val="26"/>
        </w:rPr>
        <w:t xml:space="preserve"> </w:t>
      </w:r>
      <w:r w:rsidR="00D0335D" w:rsidRPr="00E0378E">
        <w:rPr>
          <w:rFonts w:cs="Arial"/>
          <w:sz w:val="26"/>
          <w:szCs w:val="26"/>
        </w:rPr>
        <w:t>including ma</w:t>
      </w:r>
      <w:r w:rsidR="004E16E3" w:rsidRPr="00E0378E">
        <w:rPr>
          <w:rFonts w:cs="Arial"/>
          <w:sz w:val="26"/>
          <w:szCs w:val="26"/>
        </w:rPr>
        <w:t>x</w:t>
      </w:r>
      <w:r w:rsidR="007A42D7">
        <w:rPr>
          <w:rFonts w:cs="Arial"/>
          <w:sz w:val="26"/>
          <w:szCs w:val="26"/>
        </w:rPr>
        <w:t>illo</w:t>
      </w:r>
      <w:r w:rsidR="004E16E3" w:rsidRPr="00E0378E">
        <w:rPr>
          <w:rFonts w:cs="Arial"/>
          <w:sz w:val="26"/>
          <w:szCs w:val="26"/>
        </w:rPr>
        <w:t>fa</w:t>
      </w:r>
      <w:r w:rsidR="007A42D7">
        <w:rPr>
          <w:rFonts w:cs="Arial"/>
          <w:sz w:val="26"/>
          <w:szCs w:val="26"/>
        </w:rPr>
        <w:t>cial</w:t>
      </w:r>
      <w:r w:rsidR="004E16E3" w:rsidRPr="00E0378E">
        <w:rPr>
          <w:rFonts w:cs="Arial"/>
          <w:sz w:val="26"/>
          <w:szCs w:val="26"/>
        </w:rPr>
        <w:t xml:space="preserve">/ENT; </w:t>
      </w:r>
      <w:r w:rsidR="005C5E6C" w:rsidRPr="00E0378E">
        <w:rPr>
          <w:rFonts w:cs="Arial"/>
          <w:sz w:val="26"/>
          <w:szCs w:val="26"/>
        </w:rPr>
        <w:t xml:space="preserve">plastics and </w:t>
      </w:r>
      <w:r w:rsidR="004E16E3" w:rsidRPr="00E0378E">
        <w:rPr>
          <w:rFonts w:cs="Arial"/>
          <w:sz w:val="26"/>
          <w:szCs w:val="26"/>
        </w:rPr>
        <w:t>gynaecology</w:t>
      </w:r>
      <w:r w:rsidR="00C93C43" w:rsidRPr="00E0378E">
        <w:rPr>
          <w:rFonts w:cs="Arial"/>
          <w:sz w:val="26"/>
          <w:szCs w:val="26"/>
        </w:rPr>
        <w:t xml:space="preserve">; urology; upper GI and colorectal; breast; </w:t>
      </w:r>
      <w:r w:rsidR="00E92D1A" w:rsidRPr="00E0378E">
        <w:rPr>
          <w:rFonts w:cs="Arial"/>
          <w:sz w:val="26"/>
          <w:szCs w:val="26"/>
        </w:rPr>
        <w:t>trauma and orthopaedics</w:t>
      </w:r>
      <w:r w:rsidR="00EA4D6C" w:rsidRPr="00E0378E">
        <w:rPr>
          <w:rFonts w:cs="Arial"/>
          <w:sz w:val="26"/>
          <w:szCs w:val="26"/>
        </w:rPr>
        <w:t xml:space="preserve"> and a surgical assessment unit.</w:t>
      </w:r>
      <w:r w:rsidR="00E92D1A" w:rsidRPr="00E0378E">
        <w:rPr>
          <w:rFonts w:cs="Arial"/>
          <w:sz w:val="26"/>
          <w:szCs w:val="26"/>
        </w:rPr>
        <w:t xml:space="preserve"> </w:t>
      </w:r>
    </w:p>
    <w:p w:rsidR="00945354" w:rsidRPr="00945354" w:rsidRDefault="00945354" w:rsidP="003307B5">
      <w:pPr>
        <w:tabs>
          <w:tab w:val="left" w:pos="2688"/>
        </w:tabs>
        <w:spacing w:after="0" w:line="240" w:lineRule="auto"/>
        <w:ind w:left="-426"/>
        <w:rPr>
          <w:rFonts w:cs="Arial"/>
          <w:sz w:val="12"/>
          <w:szCs w:val="12"/>
        </w:rPr>
      </w:pPr>
    </w:p>
    <w:p w:rsidR="00BB37F0" w:rsidRDefault="00BA239E" w:rsidP="00BB37F0">
      <w:pPr>
        <w:spacing w:after="0" w:line="276" w:lineRule="auto"/>
        <w:ind w:left="-426"/>
        <w:rPr>
          <w:sz w:val="26"/>
          <w:szCs w:val="26"/>
        </w:rPr>
      </w:pPr>
      <w:r w:rsidRPr="00E0378E">
        <w:rPr>
          <w:rFonts w:cs="Arial"/>
          <w:b/>
          <w:bCs/>
          <w:color w:val="7030A0"/>
          <w:sz w:val="26"/>
          <w:szCs w:val="26"/>
        </w:rPr>
        <w:t xml:space="preserve">Acute </w:t>
      </w:r>
      <w:r w:rsidR="00851728" w:rsidRPr="00E0378E">
        <w:rPr>
          <w:rFonts w:cs="Arial"/>
          <w:b/>
          <w:bCs/>
          <w:color w:val="7030A0"/>
          <w:sz w:val="26"/>
          <w:szCs w:val="26"/>
        </w:rPr>
        <w:t xml:space="preserve">and Specialist </w:t>
      </w:r>
      <w:r w:rsidRPr="00E0378E">
        <w:rPr>
          <w:rFonts w:cs="Arial"/>
          <w:b/>
          <w:bCs/>
          <w:color w:val="7030A0"/>
          <w:sz w:val="26"/>
          <w:szCs w:val="26"/>
        </w:rPr>
        <w:t>Medicine</w:t>
      </w:r>
      <w:r w:rsidR="00D873E0" w:rsidRPr="00E0378E">
        <w:rPr>
          <w:rFonts w:cs="Arial"/>
          <w:b/>
          <w:bCs/>
          <w:color w:val="7030A0"/>
          <w:sz w:val="26"/>
          <w:szCs w:val="26"/>
        </w:rPr>
        <w:t xml:space="preserve">: </w:t>
      </w:r>
      <w:r w:rsidR="00BB37F0">
        <w:rPr>
          <w:sz w:val="26"/>
          <w:szCs w:val="26"/>
        </w:rPr>
        <w:t xml:space="preserve">We offer a variety of wards to gain level 1 and 2 medical nursing experience. From our acute medical assessment units to more </w:t>
      </w:r>
      <w:proofErr w:type="gramStart"/>
      <w:r w:rsidR="00BB37F0">
        <w:rPr>
          <w:sz w:val="26"/>
          <w:szCs w:val="26"/>
        </w:rPr>
        <w:t>specialised</w:t>
      </w:r>
      <w:proofErr w:type="gramEnd"/>
      <w:r w:rsidR="00BB37F0">
        <w:rPr>
          <w:sz w:val="26"/>
          <w:szCs w:val="26"/>
        </w:rPr>
        <w:t xml:space="preserve"> ward areas including respiratory, diabetes, </w:t>
      </w:r>
      <w:proofErr w:type="spellStart"/>
      <w:r w:rsidR="00BB37F0">
        <w:rPr>
          <w:sz w:val="26"/>
          <w:szCs w:val="26"/>
        </w:rPr>
        <w:t>gastrology</w:t>
      </w:r>
      <w:proofErr w:type="spellEnd"/>
      <w:r w:rsidR="00BB37F0">
        <w:rPr>
          <w:sz w:val="26"/>
          <w:szCs w:val="26"/>
        </w:rPr>
        <w:t xml:space="preserve"> and </w:t>
      </w:r>
      <w:proofErr w:type="spellStart"/>
      <w:r w:rsidR="00BB37F0">
        <w:rPr>
          <w:sz w:val="26"/>
          <w:szCs w:val="26"/>
        </w:rPr>
        <w:t>hepatology</w:t>
      </w:r>
      <w:proofErr w:type="spellEnd"/>
      <w:r w:rsidR="00BB37F0">
        <w:rPr>
          <w:sz w:val="26"/>
          <w:szCs w:val="26"/>
        </w:rPr>
        <w:t xml:space="preserve"> and infectious diseases.</w:t>
      </w:r>
    </w:p>
    <w:p w:rsidR="00BB37F0" w:rsidRDefault="00BB37F0" w:rsidP="00BB37F0">
      <w:pPr>
        <w:spacing w:after="0" w:line="276" w:lineRule="auto"/>
        <w:ind w:left="-426"/>
        <w:rPr>
          <w:sz w:val="12"/>
          <w:szCs w:val="12"/>
        </w:rPr>
      </w:pPr>
    </w:p>
    <w:p w:rsidR="00DC6502" w:rsidRPr="00DC6502" w:rsidRDefault="00DC6502" w:rsidP="00BB37F0">
      <w:pPr>
        <w:tabs>
          <w:tab w:val="left" w:pos="2688"/>
        </w:tabs>
        <w:spacing w:after="0" w:line="240" w:lineRule="auto"/>
        <w:ind w:left="-426"/>
        <w:rPr>
          <w:rFonts w:cs="Arial"/>
          <w:sz w:val="26"/>
          <w:szCs w:val="26"/>
        </w:rPr>
      </w:pPr>
      <w:r w:rsidRPr="00DC6502">
        <w:rPr>
          <w:rFonts w:cs="Arial"/>
          <w:b/>
          <w:color w:val="7030A0"/>
          <w:sz w:val="26"/>
          <w:szCs w:val="26"/>
        </w:rPr>
        <w:t>Endoscopy</w:t>
      </w:r>
      <w:r w:rsidRPr="00DC6502">
        <w:rPr>
          <w:rFonts w:cs="Arial"/>
          <w:sz w:val="26"/>
          <w:szCs w:val="26"/>
        </w:rPr>
        <w:t xml:space="preserve"> across 3 sites</w:t>
      </w:r>
      <w:r>
        <w:rPr>
          <w:rFonts w:cs="Arial"/>
          <w:sz w:val="26"/>
          <w:szCs w:val="26"/>
        </w:rPr>
        <w:t xml:space="preserve">; </w:t>
      </w:r>
      <w:r w:rsidRPr="00DC6502">
        <w:rPr>
          <w:rFonts w:cs="Arial"/>
          <w:sz w:val="26"/>
          <w:szCs w:val="26"/>
        </w:rPr>
        <w:t>St George’s site – tertiary referral centre as w</w:t>
      </w:r>
      <w:r>
        <w:rPr>
          <w:rFonts w:cs="Arial"/>
          <w:sz w:val="26"/>
          <w:szCs w:val="26"/>
        </w:rPr>
        <w:t xml:space="preserve">ell as national training centre; </w:t>
      </w:r>
      <w:r w:rsidRPr="00DC6502">
        <w:rPr>
          <w:rFonts w:cs="Arial"/>
          <w:sz w:val="26"/>
          <w:szCs w:val="26"/>
        </w:rPr>
        <w:t>Queen Mary’s site</w:t>
      </w:r>
      <w:r>
        <w:rPr>
          <w:rFonts w:cs="Arial"/>
          <w:sz w:val="26"/>
          <w:szCs w:val="26"/>
        </w:rPr>
        <w:t xml:space="preserve"> (c</w:t>
      </w:r>
      <w:r w:rsidRPr="00DC6502">
        <w:rPr>
          <w:rFonts w:cs="Arial"/>
          <w:sz w:val="26"/>
          <w:szCs w:val="26"/>
        </w:rPr>
        <w:t xml:space="preserve">ommunity </w:t>
      </w:r>
      <w:r>
        <w:rPr>
          <w:rFonts w:cs="Arial"/>
          <w:sz w:val="26"/>
          <w:szCs w:val="26"/>
        </w:rPr>
        <w:t>s</w:t>
      </w:r>
      <w:r w:rsidRPr="00DC6502">
        <w:rPr>
          <w:rFonts w:cs="Arial"/>
          <w:sz w:val="26"/>
          <w:szCs w:val="26"/>
        </w:rPr>
        <w:t>ite</w:t>
      </w:r>
      <w:r>
        <w:rPr>
          <w:rFonts w:cs="Arial"/>
          <w:sz w:val="26"/>
          <w:szCs w:val="26"/>
        </w:rPr>
        <w:t>) is</w:t>
      </w:r>
      <w:r w:rsidRPr="00DC6502">
        <w:rPr>
          <w:rFonts w:cs="Arial"/>
          <w:sz w:val="26"/>
          <w:szCs w:val="26"/>
        </w:rPr>
        <w:t xml:space="preserve"> expand</w:t>
      </w:r>
      <w:r>
        <w:rPr>
          <w:rFonts w:cs="Arial"/>
          <w:sz w:val="26"/>
          <w:szCs w:val="26"/>
        </w:rPr>
        <w:t>ing</w:t>
      </w:r>
      <w:r w:rsidRPr="00DC6502">
        <w:rPr>
          <w:rFonts w:cs="Arial"/>
          <w:sz w:val="26"/>
          <w:szCs w:val="26"/>
        </w:rPr>
        <w:t xml:space="preserve"> t</w:t>
      </w:r>
      <w:r>
        <w:rPr>
          <w:rFonts w:cs="Arial"/>
          <w:sz w:val="26"/>
          <w:szCs w:val="26"/>
        </w:rPr>
        <w:t>o 5 rooms and t</w:t>
      </w:r>
      <w:r w:rsidRPr="00DC6502">
        <w:rPr>
          <w:rFonts w:cs="Arial"/>
          <w:sz w:val="26"/>
          <w:szCs w:val="26"/>
        </w:rPr>
        <w:t>he Nelson, Wimbledon</w:t>
      </w:r>
      <w:r>
        <w:rPr>
          <w:rFonts w:cs="Arial"/>
          <w:sz w:val="26"/>
          <w:szCs w:val="26"/>
        </w:rPr>
        <w:t xml:space="preserve"> (</w:t>
      </w:r>
      <w:r w:rsidRPr="00DC6502">
        <w:rPr>
          <w:rFonts w:cs="Arial"/>
          <w:sz w:val="26"/>
          <w:szCs w:val="26"/>
        </w:rPr>
        <w:t>community site</w:t>
      </w:r>
      <w:r>
        <w:rPr>
          <w:rFonts w:cs="Arial"/>
          <w:sz w:val="26"/>
          <w:szCs w:val="26"/>
        </w:rPr>
        <w:t>)</w:t>
      </w:r>
      <w:r w:rsidRPr="00DC6502">
        <w:rPr>
          <w:rFonts w:cs="Arial"/>
          <w:sz w:val="26"/>
          <w:szCs w:val="26"/>
        </w:rPr>
        <w:t>.</w:t>
      </w:r>
    </w:p>
    <w:p w:rsidR="00851728" w:rsidRPr="00945354" w:rsidRDefault="00851728" w:rsidP="003307B5">
      <w:pPr>
        <w:tabs>
          <w:tab w:val="left" w:pos="2688"/>
        </w:tabs>
        <w:spacing w:after="0" w:line="240" w:lineRule="auto"/>
        <w:ind w:left="-426"/>
        <w:rPr>
          <w:rFonts w:cs="Arial"/>
          <w:b/>
          <w:bCs/>
          <w:color w:val="7030A0"/>
          <w:sz w:val="12"/>
          <w:szCs w:val="12"/>
        </w:rPr>
      </w:pPr>
    </w:p>
    <w:p w:rsidR="00A33063" w:rsidRDefault="00BC0CA9" w:rsidP="003307B5">
      <w:pPr>
        <w:tabs>
          <w:tab w:val="left" w:pos="2688"/>
        </w:tabs>
        <w:spacing w:after="0" w:line="240" w:lineRule="auto"/>
        <w:ind w:left="-426"/>
        <w:rPr>
          <w:rFonts w:cs="Arial"/>
          <w:sz w:val="26"/>
          <w:szCs w:val="26"/>
        </w:rPr>
      </w:pPr>
      <w:r w:rsidRPr="00E0378E">
        <w:rPr>
          <w:rFonts w:cs="Arial"/>
          <w:b/>
          <w:bCs/>
          <w:color w:val="7030A0"/>
          <w:sz w:val="26"/>
          <w:szCs w:val="26"/>
        </w:rPr>
        <w:t>Senior Health</w:t>
      </w:r>
      <w:r w:rsidR="00851728" w:rsidRPr="00E0378E">
        <w:rPr>
          <w:rFonts w:cs="Arial"/>
          <w:b/>
          <w:bCs/>
          <w:color w:val="7030A0"/>
          <w:sz w:val="26"/>
          <w:szCs w:val="26"/>
        </w:rPr>
        <w:t xml:space="preserve">: </w:t>
      </w:r>
      <w:r w:rsidR="00A33063" w:rsidRPr="00E0378E">
        <w:rPr>
          <w:rFonts w:cs="Arial"/>
          <w:sz w:val="26"/>
          <w:szCs w:val="26"/>
        </w:rPr>
        <w:t>dedicated to caring for elderly patients with complex needs</w:t>
      </w:r>
      <w:r w:rsidR="00851728" w:rsidRPr="00E0378E">
        <w:rPr>
          <w:rFonts w:cs="Arial"/>
          <w:sz w:val="26"/>
          <w:szCs w:val="26"/>
        </w:rPr>
        <w:t>/dementia and delirium</w:t>
      </w:r>
      <w:r w:rsidR="00A33063" w:rsidRPr="00E0378E">
        <w:rPr>
          <w:rFonts w:cs="Arial"/>
          <w:sz w:val="26"/>
          <w:szCs w:val="26"/>
        </w:rPr>
        <w:t>.</w:t>
      </w:r>
    </w:p>
    <w:p w:rsidR="00945354" w:rsidRPr="00945354" w:rsidRDefault="00945354" w:rsidP="003307B5">
      <w:pPr>
        <w:tabs>
          <w:tab w:val="left" w:pos="2688"/>
        </w:tabs>
        <w:spacing w:after="0" w:line="240" w:lineRule="auto"/>
        <w:ind w:left="-426"/>
        <w:rPr>
          <w:rFonts w:cs="Arial"/>
          <w:sz w:val="12"/>
          <w:szCs w:val="12"/>
        </w:rPr>
      </w:pPr>
    </w:p>
    <w:p w:rsidR="007A42D7" w:rsidRPr="007A42D7" w:rsidRDefault="00A33063" w:rsidP="003307B5">
      <w:pPr>
        <w:spacing w:after="0" w:line="240" w:lineRule="auto"/>
        <w:ind w:left="-426"/>
        <w:rPr>
          <w:color w:val="333333"/>
          <w:sz w:val="26"/>
          <w:szCs w:val="26"/>
          <w:lang w:eastAsia="en-GB"/>
        </w:rPr>
      </w:pPr>
      <w:r w:rsidRPr="00E0378E">
        <w:rPr>
          <w:rFonts w:cs="Arial"/>
          <w:b/>
          <w:bCs/>
          <w:color w:val="7030A0"/>
          <w:sz w:val="26"/>
          <w:szCs w:val="26"/>
        </w:rPr>
        <w:t>Oncology/ Haematology</w:t>
      </w:r>
      <w:r w:rsidR="00FD5B1D" w:rsidRPr="00E0378E">
        <w:rPr>
          <w:rFonts w:cs="Arial"/>
          <w:b/>
          <w:bCs/>
          <w:color w:val="7030A0"/>
          <w:sz w:val="26"/>
          <w:szCs w:val="26"/>
        </w:rPr>
        <w:t>:</w:t>
      </w:r>
      <w:r w:rsidR="00851728" w:rsidRPr="00E0378E">
        <w:rPr>
          <w:rFonts w:cs="Arial"/>
          <w:b/>
          <w:bCs/>
          <w:color w:val="7030A0"/>
          <w:sz w:val="26"/>
          <w:szCs w:val="26"/>
        </w:rPr>
        <w:t xml:space="preserve"> </w:t>
      </w:r>
      <w:r w:rsidR="007A42D7" w:rsidRPr="007A42D7">
        <w:rPr>
          <w:color w:val="333333"/>
          <w:sz w:val="26"/>
          <w:szCs w:val="26"/>
          <w:lang w:eastAsia="en-GB"/>
        </w:rPr>
        <w:t>The Haematology/ Oncology department at St George’s provides high quality, patient centred diagnostics, care and treatments to the majority of southwest London areas as well as to some regional and national patients. We maintain an active cancer research portfolio and host the South London Cancer Research Network, which aims to improve the speed, quality and integration of research, ultimately resulting in improved patient care.</w:t>
      </w:r>
    </w:p>
    <w:p w:rsidR="007A42D7" w:rsidRDefault="007A42D7" w:rsidP="003307B5">
      <w:pPr>
        <w:spacing w:after="0" w:line="240" w:lineRule="auto"/>
        <w:ind w:left="-426"/>
        <w:rPr>
          <w:sz w:val="26"/>
          <w:szCs w:val="26"/>
        </w:rPr>
      </w:pPr>
      <w:r w:rsidRPr="007A42D7">
        <w:rPr>
          <w:color w:val="333333"/>
          <w:sz w:val="26"/>
          <w:szCs w:val="26"/>
          <w:lang w:eastAsia="en-GB"/>
        </w:rPr>
        <w:t xml:space="preserve">The </w:t>
      </w:r>
      <w:r>
        <w:rPr>
          <w:color w:val="333333"/>
          <w:sz w:val="26"/>
          <w:szCs w:val="26"/>
          <w:lang w:eastAsia="en-GB"/>
        </w:rPr>
        <w:t>H</w:t>
      </w:r>
      <w:r w:rsidRPr="007A42D7">
        <w:rPr>
          <w:color w:val="333333"/>
          <w:sz w:val="26"/>
          <w:szCs w:val="26"/>
          <w:lang w:eastAsia="en-GB"/>
        </w:rPr>
        <w:t>aematology</w:t>
      </w:r>
      <w:r>
        <w:rPr>
          <w:color w:val="333333"/>
          <w:sz w:val="26"/>
          <w:szCs w:val="26"/>
          <w:lang w:eastAsia="en-GB"/>
        </w:rPr>
        <w:t>/ O</w:t>
      </w:r>
      <w:r w:rsidRPr="007A42D7">
        <w:rPr>
          <w:color w:val="333333"/>
          <w:sz w:val="26"/>
          <w:szCs w:val="26"/>
          <w:lang w:eastAsia="en-GB"/>
        </w:rPr>
        <w:t xml:space="preserve">ncology department consists </w:t>
      </w:r>
      <w:r>
        <w:rPr>
          <w:color w:val="333333"/>
          <w:sz w:val="26"/>
          <w:szCs w:val="26"/>
          <w:lang w:eastAsia="en-GB"/>
        </w:rPr>
        <w:t>of</w:t>
      </w:r>
      <w:r w:rsidRPr="007A42D7">
        <w:rPr>
          <w:color w:val="333333"/>
          <w:sz w:val="26"/>
          <w:szCs w:val="26"/>
          <w:lang w:eastAsia="en-GB"/>
        </w:rPr>
        <w:t xml:space="preserve"> three wards (haematology and transplant ward</w:t>
      </w:r>
      <w:r>
        <w:rPr>
          <w:color w:val="333333"/>
          <w:sz w:val="26"/>
          <w:szCs w:val="26"/>
          <w:lang w:eastAsia="en-GB"/>
        </w:rPr>
        <w:t>;</w:t>
      </w:r>
      <w:r w:rsidRPr="007A42D7">
        <w:rPr>
          <w:color w:val="333333"/>
          <w:sz w:val="26"/>
          <w:szCs w:val="26"/>
          <w:lang w:eastAsia="en-GB"/>
        </w:rPr>
        <w:t xml:space="preserve"> oncology ward and one haem</w:t>
      </w:r>
      <w:r>
        <w:rPr>
          <w:color w:val="333333"/>
          <w:sz w:val="26"/>
          <w:szCs w:val="26"/>
          <w:lang w:eastAsia="en-GB"/>
        </w:rPr>
        <w:t>atology</w:t>
      </w:r>
      <w:r w:rsidRPr="007A42D7">
        <w:rPr>
          <w:color w:val="333333"/>
          <w:sz w:val="26"/>
          <w:szCs w:val="26"/>
          <w:lang w:eastAsia="en-GB"/>
        </w:rPr>
        <w:t>/onc</w:t>
      </w:r>
      <w:r>
        <w:rPr>
          <w:color w:val="333333"/>
          <w:sz w:val="26"/>
          <w:szCs w:val="26"/>
          <w:lang w:eastAsia="en-GB"/>
        </w:rPr>
        <w:t>ology</w:t>
      </w:r>
      <w:r w:rsidRPr="007A42D7">
        <w:rPr>
          <w:color w:val="333333"/>
          <w:sz w:val="26"/>
          <w:szCs w:val="26"/>
          <w:lang w:eastAsia="en-GB"/>
        </w:rPr>
        <w:t xml:space="preserve"> ward)</w:t>
      </w:r>
      <w:r>
        <w:rPr>
          <w:color w:val="333333"/>
          <w:sz w:val="26"/>
          <w:szCs w:val="26"/>
          <w:lang w:eastAsia="en-GB"/>
        </w:rPr>
        <w:t>;</w:t>
      </w:r>
      <w:r w:rsidRPr="007A42D7">
        <w:rPr>
          <w:color w:val="333333"/>
          <w:sz w:val="26"/>
          <w:szCs w:val="26"/>
          <w:lang w:eastAsia="en-GB"/>
        </w:rPr>
        <w:t xml:space="preserve"> two day units (haematology and oncology)</w:t>
      </w:r>
      <w:r>
        <w:rPr>
          <w:color w:val="333333"/>
          <w:sz w:val="26"/>
          <w:szCs w:val="26"/>
          <w:lang w:eastAsia="en-GB"/>
        </w:rPr>
        <w:t>; an</w:t>
      </w:r>
      <w:r w:rsidRPr="007A42D7">
        <w:rPr>
          <w:color w:val="333333"/>
          <w:sz w:val="26"/>
          <w:szCs w:val="26"/>
          <w:lang w:eastAsia="en-GB"/>
        </w:rPr>
        <w:t xml:space="preserve"> apheresis unit</w:t>
      </w:r>
      <w:r>
        <w:rPr>
          <w:color w:val="333333"/>
          <w:sz w:val="26"/>
          <w:szCs w:val="26"/>
          <w:lang w:eastAsia="en-GB"/>
        </w:rPr>
        <w:t>; an</w:t>
      </w:r>
      <w:r w:rsidRPr="007A42D7">
        <w:rPr>
          <w:color w:val="333333"/>
          <w:sz w:val="26"/>
          <w:szCs w:val="26"/>
          <w:lang w:eastAsia="en-GB"/>
        </w:rPr>
        <w:t xml:space="preserve"> ambulatory oncology care unit , </w:t>
      </w:r>
      <w:r w:rsidRPr="007A42D7">
        <w:rPr>
          <w:sz w:val="26"/>
          <w:szCs w:val="26"/>
        </w:rPr>
        <w:t xml:space="preserve">Haemophilia Service, Sickle </w:t>
      </w:r>
      <w:r>
        <w:rPr>
          <w:sz w:val="26"/>
          <w:szCs w:val="26"/>
        </w:rPr>
        <w:t>C</w:t>
      </w:r>
      <w:r w:rsidRPr="007A42D7">
        <w:rPr>
          <w:sz w:val="26"/>
          <w:szCs w:val="26"/>
        </w:rPr>
        <w:t>ell Service, Macmillan support and Palliative Care Service.</w:t>
      </w:r>
    </w:p>
    <w:p w:rsidR="00180F5E" w:rsidRPr="00E0378E" w:rsidRDefault="00180F5E" w:rsidP="003307B5">
      <w:pPr>
        <w:pStyle w:val="NormalWeb"/>
        <w:spacing w:before="0" w:beforeAutospacing="0" w:after="0" w:afterAutospacing="0"/>
        <w:ind w:left="-426"/>
        <w:rPr>
          <w:rFonts w:asciiTheme="minorHAnsi" w:hAnsiTheme="minorHAnsi" w:cs="Helvetica"/>
          <w:sz w:val="26"/>
          <w:szCs w:val="26"/>
        </w:rPr>
      </w:pPr>
      <w:r w:rsidRPr="00E0378E">
        <w:rPr>
          <w:rFonts w:asciiTheme="minorHAnsi" w:hAnsiTheme="minorHAnsi" w:cs="Helvetica"/>
          <w:b/>
          <w:color w:val="4D2E8A"/>
          <w:sz w:val="26"/>
          <w:szCs w:val="26"/>
        </w:rPr>
        <w:t>Renal</w:t>
      </w:r>
      <w:r>
        <w:rPr>
          <w:rFonts w:asciiTheme="minorHAnsi" w:hAnsiTheme="minorHAnsi" w:cs="Helvetica"/>
          <w:b/>
          <w:color w:val="4D2E8A"/>
          <w:sz w:val="26"/>
          <w:szCs w:val="26"/>
        </w:rPr>
        <w:t>:</w:t>
      </w:r>
      <w:r w:rsidRPr="00E0378E">
        <w:rPr>
          <w:rFonts w:asciiTheme="minorHAnsi" w:hAnsiTheme="minorHAnsi" w:cs="Helvetica"/>
          <w:sz w:val="26"/>
          <w:szCs w:val="26"/>
        </w:rPr>
        <w:t xml:space="preserve"> St George’s also</w:t>
      </w:r>
      <w:r w:rsidRPr="00E0378E">
        <w:rPr>
          <w:rFonts w:asciiTheme="minorHAnsi" w:hAnsiTheme="minorHAnsi"/>
          <w:color w:val="333333"/>
          <w:sz w:val="26"/>
          <w:szCs w:val="26"/>
          <w:lang w:val="en-US"/>
        </w:rPr>
        <w:t xml:space="preserve"> provides a complete range of inpatient and outpatient nephrology services for those with kidney conditions living in South West London.  The unit is also the kidney transplantation </w:t>
      </w:r>
      <w:proofErr w:type="spellStart"/>
      <w:r w:rsidRPr="00E0378E">
        <w:rPr>
          <w:rFonts w:asciiTheme="minorHAnsi" w:hAnsiTheme="minorHAnsi"/>
          <w:color w:val="333333"/>
          <w:sz w:val="26"/>
          <w:szCs w:val="26"/>
          <w:lang w:val="en-US"/>
        </w:rPr>
        <w:t>centre</w:t>
      </w:r>
      <w:proofErr w:type="spellEnd"/>
      <w:r w:rsidRPr="00E0378E">
        <w:rPr>
          <w:rFonts w:asciiTheme="minorHAnsi" w:hAnsiTheme="minorHAnsi"/>
          <w:color w:val="333333"/>
          <w:sz w:val="26"/>
          <w:szCs w:val="26"/>
          <w:lang w:val="en-US"/>
        </w:rPr>
        <w:t xml:space="preserve"> for patients in South West London, Surrey and Sussex. </w:t>
      </w:r>
    </w:p>
    <w:p w:rsidR="00180F5E" w:rsidRPr="00180F5E" w:rsidRDefault="00180F5E" w:rsidP="003307B5">
      <w:pPr>
        <w:spacing w:after="0" w:line="240" w:lineRule="auto"/>
        <w:ind w:left="-426"/>
        <w:rPr>
          <w:sz w:val="12"/>
          <w:szCs w:val="12"/>
        </w:rPr>
      </w:pPr>
    </w:p>
    <w:p w:rsidR="00EA4D6C" w:rsidRDefault="00EA4D6C" w:rsidP="003307B5">
      <w:pPr>
        <w:tabs>
          <w:tab w:val="left" w:pos="2688"/>
        </w:tabs>
        <w:spacing w:after="0" w:line="240" w:lineRule="auto"/>
        <w:ind w:left="-426"/>
        <w:rPr>
          <w:rFonts w:cs="Arial"/>
          <w:bCs/>
          <w:sz w:val="26"/>
          <w:szCs w:val="26"/>
        </w:rPr>
      </w:pPr>
      <w:r w:rsidRPr="00E0378E">
        <w:rPr>
          <w:rFonts w:cs="Arial"/>
          <w:b/>
          <w:bCs/>
          <w:color w:val="7030A0"/>
          <w:sz w:val="26"/>
          <w:szCs w:val="26"/>
        </w:rPr>
        <w:t>Neurosciences</w:t>
      </w:r>
      <w:r w:rsidR="00851728" w:rsidRPr="00E0378E">
        <w:rPr>
          <w:rFonts w:cs="Arial"/>
          <w:b/>
          <w:bCs/>
          <w:color w:val="7030A0"/>
          <w:sz w:val="26"/>
          <w:szCs w:val="26"/>
        </w:rPr>
        <w:t xml:space="preserve">: </w:t>
      </w:r>
      <w:r w:rsidR="007A42D7" w:rsidRPr="007A42D7">
        <w:rPr>
          <w:rFonts w:cs="Arial"/>
          <w:bCs/>
          <w:sz w:val="26"/>
          <w:szCs w:val="26"/>
        </w:rPr>
        <w:t>We have</w:t>
      </w:r>
      <w:r w:rsidR="00D37208" w:rsidRPr="007A42D7">
        <w:rPr>
          <w:rFonts w:cs="Arial"/>
          <w:bCs/>
          <w:sz w:val="26"/>
          <w:szCs w:val="26"/>
        </w:rPr>
        <w:t xml:space="preserve"> </w:t>
      </w:r>
      <w:r w:rsidR="00D37208" w:rsidRPr="00E0378E">
        <w:rPr>
          <w:rFonts w:cs="Arial"/>
          <w:bCs/>
          <w:sz w:val="26"/>
          <w:szCs w:val="26"/>
        </w:rPr>
        <w:t>a wide variety of</w:t>
      </w:r>
      <w:r w:rsidR="00D37208" w:rsidRPr="00E0378E">
        <w:rPr>
          <w:rFonts w:cs="Arial"/>
          <w:b/>
          <w:bCs/>
          <w:sz w:val="26"/>
          <w:szCs w:val="26"/>
        </w:rPr>
        <w:t xml:space="preserve"> </w:t>
      </w:r>
      <w:r w:rsidR="00851728" w:rsidRPr="00E0378E">
        <w:rPr>
          <w:rFonts w:cs="Arial"/>
          <w:bCs/>
          <w:sz w:val="26"/>
          <w:szCs w:val="26"/>
        </w:rPr>
        <w:t>neurosurgery</w:t>
      </w:r>
      <w:r w:rsidR="00D37208" w:rsidRPr="00E0378E">
        <w:rPr>
          <w:rFonts w:cs="Arial"/>
          <w:bCs/>
          <w:sz w:val="26"/>
          <w:szCs w:val="26"/>
        </w:rPr>
        <w:t xml:space="preserve">, </w:t>
      </w:r>
      <w:proofErr w:type="spellStart"/>
      <w:r w:rsidR="00D37208" w:rsidRPr="00E0378E">
        <w:rPr>
          <w:rFonts w:cs="Arial"/>
          <w:bCs/>
          <w:sz w:val="26"/>
          <w:szCs w:val="26"/>
        </w:rPr>
        <w:t>neuro</w:t>
      </w:r>
      <w:proofErr w:type="spellEnd"/>
      <w:r w:rsidR="00D37208" w:rsidRPr="00E0378E">
        <w:rPr>
          <w:rFonts w:cs="Arial"/>
          <w:bCs/>
          <w:sz w:val="26"/>
          <w:szCs w:val="26"/>
        </w:rPr>
        <w:t>-rehabilitation</w:t>
      </w:r>
      <w:r w:rsidR="00851728" w:rsidRPr="00E0378E">
        <w:rPr>
          <w:rFonts w:cs="Arial"/>
          <w:bCs/>
          <w:sz w:val="26"/>
          <w:szCs w:val="26"/>
        </w:rPr>
        <w:t xml:space="preserve"> and neurosciences</w:t>
      </w:r>
      <w:r w:rsidR="00D37208" w:rsidRPr="00E0378E">
        <w:rPr>
          <w:rFonts w:cs="Arial"/>
          <w:bCs/>
          <w:sz w:val="26"/>
          <w:szCs w:val="26"/>
        </w:rPr>
        <w:t xml:space="preserve"> wards and departments. </w:t>
      </w:r>
      <w:r w:rsidR="00D37208" w:rsidRPr="00E0378E">
        <w:rPr>
          <w:color w:val="333333"/>
          <w:sz w:val="26"/>
          <w:szCs w:val="26"/>
          <w:lang w:val="en-US"/>
        </w:rPr>
        <w:t xml:space="preserve">As the Hyper Acute Stroke service is situated within the tertiary neuroscience </w:t>
      </w:r>
      <w:proofErr w:type="spellStart"/>
      <w:r w:rsidR="00D37208" w:rsidRPr="00E0378E">
        <w:rPr>
          <w:color w:val="333333"/>
          <w:sz w:val="26"/>
          <w:szCs w:val="26"/>
          <w:lang w:val="en-US"/>
        </w:rPr>
        <w:t>centre</w:t>
      </w:r>
      <w:proofErr w:type="spellEnd"/>
      <w:r w:rsidR="00D37208" w:rsidRPr="00E0378E">
        <w:rPr>
          <w:color w:val="333333"/>
          <w:sz w:val="26"/>
          <w:szCs w:val="26"/>
          <w:lang w:val="en-US"/>
        </w:rPr>
        <w:t>, it has access to state</w:t>
      </w:r>
      <w:r w:rsidR="007A42D7">
        <w:rPr>
          <w:color w:val="333333"/>
          <w:sz w:val="26"/>
          <w:szCs w:val="26"/>
          <w:lang w:val="en-US"/>
        </w:rPr>
        <w:t xml:space="preserve"> </w:t>
      </w:r>
      <w:r w:rsidR="00D37208" w:rsidRPr="00E0378E">
        <w:rPr>
          <w:color w:val="333333"/>
          <w:sz w:val="26"/>
          <w:szCs w:val="26"/>
          <w:lang w:val="en-US"/>
        </w:rPr>
        <w:t>of</w:t>
      </w:r>
      <w:r w:rsidR="007A42D7">
        <w:rPr>
          <w:color w:val="333333"/>
          <w:sz w:val="26"/>
          <w:szCs w:val="26"/>
          <w:lang w:val="en-US"/>
        </w:rPr>
        <w:t xml:space="preserve"> </w:t>
      </w:r>
      <w:r w:rsidR="00D37208" w:rsidRPr="00E0378E">
        <w:rPr>
          <w:color w:val="333333"/>
          <w:sz w:val="26"/>
          <w:szCs w:val="26"/>
          <w:lang w:val="en-US"/>
        </w:rPr>
        <w:t>the</w:t>
      </w:r>
      <w:r w:rsidR="007A42D7">
        <w:rPr>
          <w:color w:val="333333"/>
          <w:sz w:val="26"/>
          <w:szCs w:val="26"/>
          <w:lang w:val="en-US"/>
        </w:rPr>
        <w:t xml:space="preserve"> </w:t>
      </w:r>
      <w:r w:rsidR="00D37208" w:rsidRPr="00E0378E">
        <w:rPr>
          <w:color w:val="333333"/>
          <w:sz w:val="26"/>
          <w:szCs w:val="26"/>
          <w:lang w:val="en-US"/>
        </w:rPr>
        <w:t>art equipment and a wealth of expertise. It also works closely with the Neuroradiology and Vascular Surgery departments to ensure patients receive rapid diagnosis and treatment.</w:t>
      </w:r>
      <w:r w:rsidR="00D37208" w:rsidRPr="00E0378E">
        <w:rPr>
          <w:rFonts w:cs="Arial"/>
          <w:bCs/>
          <w:sz w:val="26"/>
          <w:szCs w:val="26"/>
        </w:rPr>
        <w:t xml:space="preserve">  </w:t>
      </w:r>
    </w:p>
    <w:p w:rsidR="00945354" w:rsidRPr="00945354" w:rsidRDefault="00945354" w:rsidP="003307B5">
      <w:pPr>
        <w:tabs>
          <w:tab w:val="left" w:pos="2688"/>
        </w:tabs>
        <w:spacing w:after="0" w:line="240" w:lineRule="auto"/>
        <w:ind w:left="-426"/>
        <w:rPr>
          <w:rFonts w:cs="Arial"/>
          <w:bCs/>
          <w:sz w:val="12"/>
          <w:szCs w:val="12"/>
        </w:rPr>
      </w:pPr>
    </w:p>
    <w:p w:rsidR="00BF33D9" w:rsidRPr="00E0378E" w:rsidRDefault="00EA4D6C" w:rsidP="003307B5">
      <w:pPr>
        <w:tabs>
          <w:tab w:val="left" w:pos="2688"/>
        </w:tabs>
        <w:spacing w:after="0" w:line="240" w:lineRule="auto"/>
        <w:ind w:left="-426"/>
        <w:rPr>
          <w:rFonts w:cs="Helvetica"/>
          <w:color w:val="333333"/>
          <w:sz w:val="26"/>
          <w:szCs w:val="26"/>
        </w:rPr>
      </w:pPr>
      <w:r w:rsidRPr="00E0378E">
        <w:rPr>
          <w:rFonts w:cs="Arial"/>
          <w:b/>
          <w:bCs/>
          <w:color w:val="7030A0"/>
          <w:sz w:val="26"/>
          <w:szCs w:val="26"/>
        </w:rPr>
        <w:t>Cardiac</w:t>
      </w:r>
      <w:r w:rsidR="00851728" w:rsidRPr="00E0378E">
        <w:rPr>
          <w:rFonts w:cs="Arial"/>
          <w:b/>
          <w:bCs/>
          <w:color w:val="7030A0"/>
          <w:sz w:val="26"/>
          <w:szCs w:val="26"/>
        </w:rPr>
        <w:t xml:space="preserve">: </w:t>
      </w:r>
      <w:r w:rsidR="00BF33D9" w:rsidRPr="00E0378E">
        <w:rPr>
          <w:rStyle w:val="Strong"/>
          <w:rFonts w:cs="Helvetica"/>
          <w:color w:val="333333"/>
          <w:sz w:val="26"/>
          <w:szCs w:val="26"/>
          <w:bdr w:val="none" w:sz="0" w:space="0" w:color="auto" w:frame="1"/>
        </w:rPr>
        <w:t>Cardiology</w:t>
      </w:r>
      <w:r w:rsidR="00D37208" w:rsidRPr="00E0378E">
        <w:rPr>
          <w:rStyle w:val="Strong"/>
          <w:rFonts w:cs="Helvetica"/>
          <w:color w:val="333333"/>
          <w:sz w:val="26"/>
          <w:szCs w:val="26"/>
          <w:bdr w:val="none" w:sz="0" w:space="0" w:color="auto" w:frame="1"/>
        </w:rPr>
        <w:t xml:space="preserve"> </w:t>
      </w:r>
      <w:r w:rsidR="00D37208" w:rsidRPr="00E0378E">
        <w:rPr>
          <w:rStyle w:val="Strong"/>
          <w:rFonts w:cs="Helvetica"/>
          <w:b w:val="0"/>
          <w:color w:val="333333"/>
          <w:sz w:val="26"/>
          <w:szCs w:val="26"/>
          <w:bdr w:val="none" w:sz="0" w:space="0" w:color="auto" w:frame="1"/>
        </w:rPr>
        <w:t>-</w:t>
      </w:r>
      <w:r w:rsidR="00BF33D9" w:rsidRPr="00E0378E">
        <w:rPr>
          <w:rFonts w:cs="Helvetica"/>
          <w:color w:val="333333"/>
          <w:sz w:val="26"/>
          <w:szCs w:val="26"/>
        </w:rPr>
        <w:t xml:space="preserve"> </w:t>
      </w:r>
      <w:r w:rsidR="00D37208" w:rsidRPr="00E0378E">
        <w:rPr>
          <w:rFonts w:cs="Helvetica"/>
          <w:color w:val="333333"/>
          <w:sz w:val="26"/>
          <w:szCs w:val="26"/>
        </w:rPr>
        <w:t>t</w:t>
      </w:r>
      <w:r w:rsidR="00BF33D9" w:rsidRPr="00E0378E">
        <w:rPr>
          <w:rFonts w:cs="Helvetica"/>
          <w:color w:val="333333"/>
          <w:sz w:val="26"/>
          <w:szCs w:val="26"/>
        </w:rPr>
        <w:t>he</w:t>
      </w:r>
      <w:r w:rsidR="00E13415" w:rsidRPr="00E0378E">
        <w:rPr>
          <w:rFonts w:cs="Helvetica"/>
          <w:color w:val="333333"/>
          <w:sz w:val="26"/>
          <w:szCs w:val="26"/>
        </w:rPr>
        <w:t xml:space="preserve"> cardiac service is based across many wards and </w:t>
      </w:r>
      <w:r w:rsidR="007A42D7">
        <w:rPr>
          <w:rFonts w:cs="Helvetica"/>
          <w:color w:val="333333"/>
          <w:sz w:val="26"/>
          <w:szCs w:val="26"/>
        </w:rPr>
        <w:t>there is a</w:t>
      </w:r>
      <w:r w:rsidR="00E13415" w:rsidRPr="00E0378E">
        <w:rPr>
          <w:rFonts w:cs="Helvetica"/>
          <w:color w:val="333333"/>
          <w:sz w:val="26"/>
          <w:szCs w:val="26"/>
        </w:rPr>
        <w:t xml:space="preserve">lso </w:t>
      </w:r>
      <w:r w:rsidR="00851728" w:rsidRPr="00E0378E">
        <w:rPr>
          <w:rFonts w:cs="Helvetica"/>
          <w:color w:val="333333"/>
          <w:sz w:val="26"/>
          <w:szCs w:val="26"/>
        </w:rPr>
        <w:t xml:space="preserve">a </w:t>
      </w:r>
      <w:r w:rsidR="00E13415" w:rsidRPr="00E0378E">
        <w:rPr>
          <w:rFonts w:cs="Helvetica"/>
          <w:color w:val="333333"/>
          <w:sz w:val="26"/>
          <w:szCs w:val="26"/>
        </w:rPr>
        <w:t xml:space="preserve">Coronary Care Unit and Heart Failure Unit </w:t>
      </w:r>
      <w:r w:rsidR="00BF33D9" w:rsidRPr="00E0378E">
        <w:rPr>
          <w:rFonts w:cs="Helvetica"/>
          <w:color w:val="333333"/>
          <w:sz w:val="26"/>
          <w:szCs w:val="26"/>
        </w:rPr>
        <w:t>provid</w:t>
      </w:r>
      <w:r w:rsidR="00E13415" w:rsidRPr="00E0378E">
        <w:rPr>
          <w:rFonts w:cs="Helvetica"/>
          <w:color w:val="333333"/>
          <w:sz w:val="26"/>
          <w:szCs w:val="26"/>
        </w:rPr>
        <w:t>ing</w:t>
      </w:r>
      <w:r w:rsidR="00BF33D9" w:rsidRPr="00E0378E">
        <w:rPr>
          <w:rFonts w:cs="Helvetica"/>
          <w:color w:val="333333"/>
          <w:sz w:val="26"/>
          <w:szCs w:val="26"/>
        </w:rPr>
        <w:t xml:space="preserve"> care to a variety of cardiology patients</w:t>
      </w:r>
      <w:r w:rsidR="00E13415" w:rsidRPr="00E0378E">
        <w:rPr>
          <w:rFonts w:cs="Helvetica"/>
          <w:color w:val="333333"/>
          <w:sz w:val="26"/>
          <w:szCs w:val="26"/>
        </w:rPr>
        <w:t>; p</w:t>
      </w:r>
      <w:r w:rsidR="00BF33D9" w:rsidRPr="00E0378E">
        <w:rPr>
          <w:rFonts w:cs="Helvetica"/>
          <w:color w:val="333333"/>
          <w:sz w:val="26"/>
          <w:szCs w:val="26"/>
        </w:rPr>
        <w:t xml:space="preserve">atients post MI, pre/post angioplasty, pre/post TAVI, endocarditis, out of hospital arrests, cardiomyopathy, life threatening arrhythmias and heart failure among many more complex conditions requiring interventions and revascularisation. </w:t>
      </w:r>
    </w:p>
    <w:p w:rsidR="00DB00B5" w:rsidRDefault="00BF33D9" w:rsidP="003307B5">
      <w:pPr>
        <w:pStyle w:val="NormalWeb"/>
        <w:spacing w:before="0" w:beforeAutospacing="0" w:after="0" w:afterAutospacing="0"/>
        <w:ind w:left="-426"/>
        <w:rPr>
          <w:rFonts w:asciiTheme="minorHAnsi" w:hAnsiTheme="minorHAnsi" w:cs="Helvetica"/>
          <w:color w:val="333333"/>
          <w:sz w:val="26"/>
          <w:szCs w:val="26"/>
        </w:rPr>
      </w:pPr>
      <w:r w:rsidRPr="00E0378E">
        <w:rPr>
          <w:rStyle w:val="Strong"/>
          <w:rFonts w:asciiTheme="minorHAnsi" w:hAnsiTheme="minorHAnsi" w:cs="Helvetica"/>
          <w:color w:val="333333"/>
          <w:sz w:val="26"/>
          <w:szCs w:val="26"/>
          <w:bdr w:val="none" w:sz="0" w:space="0" w:color="auto" w:frame="1"/>
        </w:rPr>
        <w:t>Cardiovascular &amp; Thoracic Wards:</w:t>
      </w:r>
      <w:r w:rsidRPr="00E0378E">
        <w:rPr>
          <w:rFonts w:asciiTheme="minorHAnsi" w:hAnsiTheme="minorHAnsi" w:cs="Helvetica"/>
          <w:color w:val="333333"/>
          <w:sz w:val="26"/>
          <w:szCs w:val="26"/>
        </w:rPr>
        <w:t xml:space="preserve"> Cardiac surgery includes: coronary artery bypass graft, aortic, mitral, tricuspid valve replacements, off-pump bypass surgery (beating heart </w:t>
      </w:r>
      <w:r w:rsidRPr="00E0378E">
        <w:rPr>
          <w:rFonts w:asciiTheme="minorHAnsi" w:hAnsiTheme="minorHAnsi" w:cs="Helvetica"/>
          <w:color w:val="333333"/>
          <w:sz w:val="26"/>
          <w:szCs w:val="26"/>
        </w:rPr>
        <w:lastRenderedPageBreak/>
        <w:t xml:space="preserve">surgery) and surgery of the aorta. Vascular surgery: lower limb amputation, carotid </w:t>
      </w:r>
      <w:proofErr w:type="spellStart"/>
      <w:r w:rsidRPr="00E0378E">
        <w:rPr>
          <w:rFonts w:asciiTheme="minorHAnsi" w:hAnsiTheme="minorHAnsi" w:cs="Helvetica"/>
          <w:color w:val="333333"/>
          <w:sz w:val="26"/>
          <w:szCs w:val="26"/>
        </w:rPr>
        <w:t>endarterectomy</w:t>
      </w:r>
      <w:proofErr w:type="spellEnd"/>
      <w:r w:rsidRPr="00E0378E">
        <w:rPr>
          <w:rFonts w:asciiTheme="minorHAnsi" w:hAnsiTheme="minorHAnsi" w:cs="Helvetica"/>
          <w:color w:val="333333"/>
          <w:sz w:val="26"/>
          <w:szCs w:val="26"/>
        </w:rPr>
        <w:t>, limb bypass, aortic aneurysm repai</w:t>
      </w:r>
      <w:r w:rsidR="00DB00B5">
        <w:rPr>
          <w:rFonts w:asciiTheme="minorHAnsi" w:hAnsiTheme="minorHAnsi" w:cs="Helvetica"/>
          <w:color w:val="333333"/>
          <w:sz w:val="26"/>
          <w:szCs w:val="26"/>
        </w:rPr>
        <w:t xml:space="preserve">r, angiography, angioplasty </w:t>
      </w:r>
      <w:proofErr w:type="spellStart"/>
      <w:r w:rsidR="00DB00B5">
        <w:rPr>
          <w:rFonts w:asciiTheme="minorHAnsi" w:hAnsiTheme="minorHAnsi" w:cs="Helvetica"/>
          <w:color w:val="333333"/>
          <w:sz w:val="26"/>
          <w:szCs w:val="26"/>
        </w:rPr>
        <w:t>and</w:t>
      </w:r>
      <w:proofErr w:type="spellEnd"/>
    </w:p>
    <w:p w:rsidR="00BF33D9" w:rsidRPr="00E0378E" w:rsidRDefault="00BF33D9" w:rsidP="003307B5">
      <w:pPr>
        <w:pStyle w:val="NormalWeb"/>
        <w:spacing w:before="0" w:beforeAutospacing="0" w:after="0" w:afterAutospacing="0"/>
        <w:ind w:left="-426"/>
        <w:rPr>
          <w:rFonts w:asciiTheme="minorHAnsi" w:hAnsiTheme="minorHAnsi" w:cs="Helvetica"/>
          <w:color w:val="333333"/>
          <w:sz w:val="26"/>
          <w:szCs w:val="26"/>
        </w:rPr>
      </w:pPr>
      <w:bookmarkStart w:id="0" w:name="_GoBack"/>
      <w:bookmarkEnd w:id="0"/>
      <w:r w:rsidRPr="00E0378E">
        <w:rPr>
          <w:rFonts w:asciiTheme="minorHAnsi" w:hAnsiTheme="minorHAnsi" w:cs="Helvetica"/>
          <w:color w:val="333333"/>
          <w:sz w:val="26"/>
          <w:szCs w:val="26"/>
        </w:rPr>
        <w:t>clot-</w:t>
      </w:r>
      <w:proofErr w:type="spellStart"/>
      <w:r w:rsidR="00DB00B5">
        <w:rPr>
          <w:rFonts w:asciiTheme="minorHAnsi" w:hAnsiTheme="minorHAnsi" w:cs="Helvetica"/>
          <w:color w:val="333333"/>
          <w:sz w:val="26"/>
          <w:szCs w:val="26"/>
        </w:rPr>
        <w:t>lysis</w:t>
      </w:r>
      <w:proofErr w:type="spellEnd"/>
      <w:r w:rsidRPr="00E0378E">
        <w:rPr>
          <w:rFonts w:asciiTheme="minorHAnsi" w:hAnsiTheme="minorHAnsi" w:cs="Helvetica"/>
          <w:color w:val="333333"/>
          <w:sz w:val="26"/>
          <w:szCs w:val="26"/>
        </w:rPr>
        <w:t xml:space="preserve">.  Thoracic Surgery: Bronchoscopies, video assisted </w:t>
      </w:r>
      <w:proofErr w:type="spellStart"/>
      <w:r w:rsidRPr="00E0378E">
        <w:rPr>
          <w:rFonts w:asciiTheme="minorHAnsi" w:hAnsiTheme="minorHAnsi" w:cs="Helvetica"/>
          <w:color w:val="333333"/>
          <w:sz w:val="26"/>
          <w:szCs w:val="26"/>
        </w:rPr>
        <w:t>thoroscopy</w:t>
      </w:r>
      <w:proofErr w:type="spellEnd"/>
      <w:r w:rsidRPr="00E0378E">
        <w:rPr>
          <w:rFonts w:asciiTheme="minorHAnsi" w:hAnsiTheme="minorHAnsi" w:cs="Helvetica"/>
          <w:color w:val="333333"/>
          <w:sz w:val="26"/>
          <w:szCs w:val="26"/>
        </w:rPr>
        <w:t xml:space="preserve"> (VATS), wedge resection, pleural biopsy, percutaneous biopsy, thoracotomy and </w:t>
      </w:r>
      <w:proofErr w:type="spellStart"/>
      <w:r w:rsidRPr="00E0378E">
        <w:rPr>
          <w:rFonts w:asciiTheme="minorHAnsi" w:hAnsiTheme="minorHAnsi" w:cs="Helvetica"/>
          <w:color w:val="333333"/>
          <w:sz w:val="26"/>
          <w:szCs w:val="26"/>
        </w:rPr>
        <w:t>mediastinoscopy</w:t>
      </w:r>
      <w:proofErr w:type="spellEnd"/>
      <w:r w:rsidR="00BE006C" w:rsidRPr="00E0378E">
        <w:rPr>
          <w:rFonts w:asciiTheme="minorHAnsi" w:hAnsiTheme="minorHAnsi" w:cs="Helvetica"/>
          <w:color w:val="333333"/>
          <w:sz w:val="26"/>
          <w:szCs w:val="26"/>
        </w:rPr>
        <w:t>.</w:t>
      </w:r>
    </w:p>
    <w:p w:rsidR="0061386A" w:rsidRPr="00945354" w:rsidRDefault="0061386A" w:rsidP="003307B5">
      <w:pPr>
        <w:pStyle w:val="NormalWeb"/>
        <w:spacing w:before="0" w:beforeAutospacing="0" w:after="0" w:afterAutospacing="0"/>
        <w:ind w:left="-426"/>
        <w:rPr>
          <w:rStyle w:val="Strong"/>
          <w:rFonts w:asciiTheme="minorHAnsi" w:hAnsiTheme="minorHAnsi" w:cs="Helvetica"/>
          <w:color w:val="4D2E8A"/>
          <w:sz w:val="12"/>
          <w:szCs w:val="12"/>
          <w:bdr w:val="none" w:sz="0" w:space="0" w:color="auto" w:frame="1"/>
        </w:rPr>
      </w:pPr>
    </w:p>
    <w:p w:rsidR="00031191" w:rsidRPr="008925CC" w:rsidRDefault="00031191" w:rsidP="003307B5">
      <w:pPr>
        <w:pStyle w:val="NormalWeb"/>
        <w:spacing w:before="0" w:beforeAutospacing="0" w:after="0" w:afterAutospacing="0"/>
        <w:ind w:left="-426"/>
        <w:rPr>
          <w:rStyle w:val="Strong"/>
          <w:rFonts w:asciiTheme="minorHAnsi" w:hAnsiTheme="minorHAnsi" w:cs="Helvetica"/>
          <w:b w:val="0"/>
          <w:sz w:val="26"/>
          <w:szCs w:val="26"/>
          <w:bdr w:val="none" w:sz="0" w:space="0" w:color="auto" w:frame="1"/>
        </w:rPr>
      </w:pPr>
      <w:r>
        <w:rPr>
          <w:rStyle w:val="Strong"/>
          <w:rFonts w:asciiTheme="minorHAnsi" w:hAnsiTheme="minorHAnsi" w:cs="Helvetica"/>
          <w:color w:val="4D2E8A"/>
          <w:sz w:val="26"/>
          <w:szCs w:val="26"/>
          <w:bdr w:val="none" w:sz="0" w:space="0" w:color="auto" w:frame="1"/>
        </w:rPr>
        <w:t xml:space="preserve">Outpatients &amp; Diagnostics: </w:t>
      </w:r>
      <w:r w:rsidRPr="008925CC">
        <w:rPr>
          <w:rStyle w:val="Strong"/>
          <w:rFonts w:asciiTheme="minorHAnsi" w:hAnsiTheme="minorHAnsi" w:cs="Helvetica"/>
          <w:b w:val="0"/>
          <w:sz w:val="26"/>
          <w:szCs w:val="26"/>
          <w:bdr w:val="none" w:sz="0" w:space="0" w:color="auto" w:frame="1"/>
        </w:rPr>
        <w:t>Busy departments across St George</w:t>
      </w:r>
      <w:r w:rsidR="008925CC">
        <w:rPr>
          <w:rStyle w:val="Strong"/>
          <w:rFonts w:asciiTheme="minorHAnsi" w:hAnsiTheme="minorHAnsi" w:cs="Helvetica"/>
          <w:b w:val="0"/>
          <w:sz w:val="26"/>
          <w:szCs w:val="26"/>
          <w:bdr w:val="none" w:sz="0" w:space="0" w:color="auto" w:frame="1"/>
        </w:rPr>
        <w:t>’</w:t>
      </w:r>
      <w:r w:rsidRPr="008925CC">
        <w:rPr>
          <w:rStyle w:val="Strong"/>
          <w:rFonts w:asciiTheme="minorHAnsi" w:hAnsiTheme="minorHAnsi" w:cs="Helvetica"/>
          <w:b w:val="0"/>
          <w:sz w:val="26"/>
          <w:szCs w:val="26"/>
          <w:bdr w:val="none" w:sz="0" w:space="0" w:color="auto" w:frame="1"/>
        </w:rPr>
        <w:t>s and Queen Mary</w:t>
      </w:r>
      <w:r w:rsidR="008925CC">
        <w:rPr>
          <w:rStyle w:val="Strong"/>
          <w:rFonts w:asciiTheme="minorHAnsi" w:hAnsiTheme="minorHAnsi" w:cs="Helvetica"/>
          <w:b w:val="0"/>
          <w:sz w:val="26"/>
          <w:szCs w:val="26"/>
          <w:bdr w:val="none" w:sz="0" w:space="0" w:color="auto" w:frame="1"/>
        </w:rPr>
        <w:t>’</w:t>
      </w:r>
      <w:r w:rsidRPr="008925CC">
        <w:rPr>
          <w:rStyle w:val="Strong"/>
          <w:rFonts w:asciiTheme="minorHAnsi" w:hAnsiTheme="minorHAnsi" w:cs="Helvetica"/>
          <w:b w:val="0"/>
          <w:sz w:val="26"/>
          <w:szCs w:val="26"/>
          <w:bdr w:val="none" w:sz="0" w:space="0" w:color="auto" w:frame="1"/>
        </w:rPr>
        <w:t>s</w:t>
      </w:r>
      <w:r w:rsidR="00D04FDA" w:rsidRPr="008925CC">
        <w:rPr>
          <w:rStyle w:val="Strong"/>
          <w:rFonts w:asciiTheme="minorHAnsi" w:hAnsiTheme="minorHAnsi" w:cs="Helvetica"/>
          <w:b w:val="0"/>
          <w:sz w:val="26"/>
          <w:szCs w:val="26"/>
          <w:bdr w:val="none" w:sz="0" w:space="0" w:color="auto" w:frame="1"/>
        </w:rPr>
        <w:t xml:space="preserve"> </w:t>
      </w:r>
      <w:r w:rsidR="00F76A4A">
        <w:rPr>
          <w:rStyle w:val="Strong"/>
          <w:rFonts w:asciiTheme="minorHAnsi" w:hAnsiTheme="minorHAnsi" w:cs="Helvetica"/>
          <w:b w:val="0"/>
          <w:sz w:val="26"/>
          <w:szCs w:val="26"/>
          <w:bdr w:val="none" w:sz="0" w:space="0" w:color="auto" w:frame="1"/>
        </w:rPr>
        <w:t xml:space="preserve">Hospital </w:t>
      </w:r>
      <w:r w:rsidR="00E848CA" w:rsidRPr="008925CC">
        <w:rPr>
          <w:rStyle w:val="Strong"/>
          <w:rFonts w:asciiTheme="minorHAnsi" w:hAnsiTheme="minorHAnsi" w:cs="Helvetica"/>
          <w:b w:val="0"/>
          <w:sz w:val="26"/>
          <w:szCs w:val="26"/>
          <w:bdr w:val="none" w:sz="0" w:space="0" w:color="auto" w:frame="1"/>
        </w:rPr>
        <w:t>in</w:t>
      </w:r>
      <w:r w:rsidR="00D04FDA" w:rsidRPr="008925CC">
        <w:rPr>
          <w:rStyle w:val="Strong"/>
          <w:rFonts w:asciiTheme="minorHAnsi" w:hAnsiTheme="minorHAnsi" w:cs="Helvetica"/>
          <w:b w:val="0"/>
          <w:sz w:val="26"/>
          <w:szCs w:val="26"/>
          <w:bdr w:val="none" w:sz="0" w:space="0" w:color="auto" w:frame="1"/>
        </w:rPr>
        <w:t xml:space="preserve"> Roehampton, </w:t>
      </w:r>
      <w:r w:rsidRPr="008925CC">
        <w:rPr>
          <w:rStyle w:val="Strong"/>
          <w:rFonts w:asciiTheme="minorHAnsi" w:hAnsiTheme="minorHAnsi" w:cs="Helvetica"/>
          <w:b w:val="0"/>
          <w:sz w:val="26"/>
          <w:szCs w:val="26"/>
          <w:bdr w:val="none" w:sz="0" w:space="0" w:color="auto" w:frame="1"/>
        </w:rPr>
        <w:t xml:space="preserve">with specialities ranging from breast services, cardiology, dermatology, ENT, </w:t>
      </w:r>
      <w:r w:rsidR="00E848CA" w:rsidRPr="008925CC">
        <w:rPr>
          <w:rStyle w:val="Strong"/>
          <w:rFonts w:asciiTheme="minorHAnsi" w:hAnsiTheme="minorHAnsi" w:cs="Helvetica"/>
          <w:b w:val="0"/>
          <w:sz w:val="26"/>
          <w:szCs w:val="26"/>
          <w:bdr w:val="none" w:sz="0" w:space="0" w:color="auto" w:frame="1"/>
        </w:rPr>
        <w:t>gastroenterology,</w:t>
      </w:r>
      <w:r w:rsidRPr="008925CC">
        <w:rPr>
          <w:rStyle w:val="Strong"/>
          <w:rFonts w:asciiTheme="minorHAnsi" w:hAnsiTheme="minorHAnsi" w:cs="Helvetica"/>
          <w:b w:val="0"/>
          <w:sz w:val="26"/>
          <w:szCs w:val="26"/>
          <w:bdr w:val="none" w:sz="0" w:space="0" w:color="auto" w:frame="1"/>
        </w:rPr>
        <w:t xml:space="preserve"> gynaecology, neurology, </w:t>
      </w:r>
      <w:r w:rsidR="00E848CA" w:rsidRPr="008925CC">
        <w:rPr>
          <w:rStyle w:val="Strong"/>
          <w:rFonts w:asciiTheme="minorHAnsi" w:hAnsiTheme="minorHAnsi" w:cs="Helvetica"/>
          <w:b w:val="0"/>
          <w:sz w:val="26"/>
          <w:szCs w:val="26"/>
          <w:bdr w:val="none" w:sz="0" w:space="0" w:color="auto" w:frame="1"/>
        </w:rPr>
        <w:t xml:space="preserve">plastics, </w:t>
      </w:r>
      <w:r w:rsidRPr="008925CC">
        <w:rPr>
          <w:rStyle w:val="Strong"/>
          <w:rFonts w:asciiTheme="minorHAnsi" w:hAnsiTheme="minorHAnsi" w:cs="Helvetica"/>
          <w:b w:val="0"/>
          <w:sz w:val="26"/>
          <w:szCs w:val="26"/>
          <w:bdr w:val="none" w:sz="0" w:space="0" w:color="auto" w:frame="1"/>
        </w:rPr>
        <w:t>rheumatology, trauma and orthopaedics</w:t>
      </w:r>
      <w:r w:rsidR="00D04FDA" w:rsidRPr="008925CC">
        <w:rPr>
          <w:rStyle w:val="Strong"/>
          <w:rFonts w:asciiTheme="minorHAnsi" w:hAnsiTheme="minorHAnsi" w:cs="Helvetica"/>
          <w:b w:val="0"/>
          <w:sz w:val="26"/>
          <w:szCs w:val="26"/>
          <w:bdr w:val="none" w:sz="0" w:space="0" w:color="auto" w:frame="1"/>
        </w:rPr>
        <w:t>, and urology</w:t>
      </w:r>
      <w:r w:rsidRPr="008925CC">
        <w:rPr>
          <w:rStyle w:val="Strong"/>
          <w:rFonts w:asciiTheme="minorHAnsi" w:hAnsiTheme="minorHAnsi" w:cs="Helvetica"/>
          <w:b w:val="0"/>
          <w:sz w:val="26"/>
          <w:szCs w:val="26"/>
          <w:bdr w:val="none" w:sz="0" w:space="0" w:color="auto" w:frame="1"/>
        </w:rPr>
        <w:t xml:space="preserve"> to name a few</w:t>
      </w:r>
      <w:r w:rsidR="00D04FDA" w:rsidRPr="008925CC">
        <w:rPr>
          <w:rStyle w:val="Strong"/>
          <w:rFonts w:asciiTheme="minorHAnsi" w:hAnsiTheme="minorHAnsi" w:cs="Helvetica"/>
          <w:b w:val="0"/>
          <w:sz w:val="26"/>
          <w:szCs w:val="26"/>
          <w:bdr w:val="none" w:sz="0" w:space="0" w:color="auto" w:frame="1"/>
        </w:rPr>
        <w:t xml:space="preserve">. </w:t>
      </w:r>
      <w:r w:rsidR="00F76A4A">
        <w:rPr>
          <w:rStyle w:val="Strong"/>
          <w:rFonts w:asciiTheme="minorHAnsi" w:hAnsiTheme="minorHAnsi" w:cs="Helvetica"/>
          <w:b w:val="0"/>
          <w:sz w:val="26"/>
          <w:szCs w:val="26"/>
          <w:bdr w:val="none" w:sz="0" w:space="0" w:color="auto" w:frame="1"/>
        </w:rPr>
        <w:t>D</w:t>
      </w:r>
      <w:r w:rsidR="00D04FDA" w:rsidRPr="008925CC">
        <w:rPr>
          <w:rStyle w:val="Strong"/>
          <w:rFonts w:asciiTheme="minorHAnsi" w:hAnsiTheme="minorHAnsi" w:cs="Helvetica"/>
          <w:b w:val="0"/>
          <w:sz w:val="26"/>
          <w:szCs w:val="26"/>
          <w:bdr w:val="none" w:sz="0" w:space="0" w:color="auto" w:frame="1"/>
        </w:rPr>
        <w:t>iagnostic</w:t>
      </w:r>
      <w:r w:rsidR="00F76A4A">
        <w:rPr>
          <w:rStyle w:val="Strong"/>
          <w:rFonts w:asciiTheme="minorHAnsi" w:hAnsiTheme="minorHAnsi" w:cs="Helvetica"/>
          <w:b w:val="0"/>
          <w:sz w:val="26"/>
          <w:szCs w:val="26"/>
          <w:bdr w:val="none" w:sz="0" w:space="0" w:color="auto" w:frame="1"/>
        </w:rPr>
        <w:t xml:space="preserve"> services also include</w:t>
      </w:r>
      <w:r w:rsidR="00D04FDA" w:rsidRPr="008925CC">
        <w:rPr>
          <w:rStyle w:val="Strong"/>
          <w:rFonts w:asciiTheme="minorHAnsi" w:hAnsiTheme="minorHAnsi" w:cs="Helvetica"/>
          <w:b w:val="0"/>
          <w:sz w:val="26"/>
          <w:szCs w:val="26"/>
          <w:bdr w:val="none" w:sz="0" w:space="0" w:color="auto" w:frame="1"/>
        </w:rPr>
        <w:t xml:space="preserve"> </w:t>
      </w:r>
      <w:r w:rsidR="00E848CA" w:rsidRPr="008925CC">
        <w:rPr>
          <w:rStyle w:val="Strong"/>
          <w:rFonts w:asciiTheme="minorHAnsi" w:hAnsiTheme="minorHAnsi" w:cs="Helvetica"/>
          <w:b w:val="0"/>
          <w:sz w:val="26"/>
          <w:szCs w:val="26"/>
          <w:bdr w:val="none" w:sz="0" w:space="0" w:color="auto" w:frame="1"/>
        </w:rPr>
        <w:t xml:space="preserve">radiology, </w:t>
      </w:r>
      <w:r w:rsidR="00D04FDA" w:rsidRPr="008925CC">
        <w:rPr>
          <w:rStyle w:val="Strong"/>
          <w:rFonts w:asciiTheme="minorHAnsi" w:hAnsiTheme="minorHAnsi" w:cs="Helvetica"/>
          <w:b w:val="0"/>
          <w:sz w:val="26"/>
          <w:szCs w:val="26"/>
          <w:bdr w:val="none" w:sz="0" w:space="0" w:color="auto" w:frame="1"/>
        </w:rPr>
        <w:t>interventional r</w:t>
      </w:r>
      <w:r w:rsidR="00E848CA" w:rsidRPr="008925CC">
        <w:rPr>
          <w:rStyle w:val="Strong"/>
          <w:rFonts w:asciiTheme="minorHAnsi" w:hAnsiTheme="minorHAnsi" w:cs="Helvetica"/>
          <w:b w:val="0"/>
          <w:sz w:val="26"/>
          <w:szCs w:val="26"/>
          <w:bdr w:val="none" w:sz="0" w:space="0" w:color="auto" w:frame="1"/>
        </w:rPr>
        <w:t>adiology</w:t>
      </w:r>
      <w:r w:rsidR="00D04FDA" w:rsidRPr="008925CC">
        <w:rPr>
          <w:rStyle w:val="Strong"/>
          <w:rFonts w:asciiTheme="minorHAnsi" w:hAnsiTheme="minorHAnsi" w:cs="Helvetica"/>
          <w:b w:val="0"/>
          <w:sz w:val="26"/>
          <w:szCs w:val="26"/>
          <w:bdr w:val="none" w:sz="0" w:space="0" w:color="auto" w:frame="1"/>
        </w:rPr>
        <w:t xml:space="preserve"> and venous access</w:t>
      </w:r>
      <w:r w:rsidR="00E848CA" w:rsidRPr="008925CC">
        <w:rPr>
          <w:rStyle w:val="Strong"/>
          <w:rFonts w:asciiTheme="minorHAnsi" w:hAnsiTheme="minorHAnsi" w:cs="Helvetica"/>
          <w:b w:val="0"/>
          <w:sz w:val="26"/>
          <w:szCs w:val="26"/>
          <w:bdr w:val="none" w:sz="0" w:space="0" w:color="auto" w:frame="1"/>
        </w:rPr>
        <w:t xml:space="preserve"> departments.</w:t>
      </w:r>
    </w:p>
    <w:p w:rsidR="00D37208" w:rsidRPr="00945354" w:rsidRDefault="00D37208" w:rsidP="003307B5">
      <w:pPr>
        <w:pStyle w:val="NormalWeb"/>
        <w:spacing w:before="0" w:beforeAutospacing="0" w:after="0" w:afterAutospacing="0"/>
        <w:ind w:left="-426"/>
        <w:rPr>
          <w:rFonts w:asciiTheme="minorHAnsi" w:hAnsiTheme="minorHAnsi" w:cs="Helvetica"/>
          <w:color w:val="333333"/>
          <w:sz w:val="12"/>
          <w:szCs w:val="12"/>
        </w:rPr>
      </w:pPr>
    </w:p>
    <w:p w:rsidR="00E0378E" w:rsidRDefault="00D37208" w:rsidP="003307B5">
      <w:pPr>
        <w:spacing w:after="0" w:line="240" w:lineRule="auto"/>
        <w:ind w:left="-426"/>
        <w:rPr>
          <w:sz w:val="26"/>
          <w:szCs w:val="26"/>
        </w:rPr>
      </w:pPr>
      <w:r w:rsidRPr="00E0378E">
        <w:rPr>
          <w:rFonts w:cs="Helvetica"/>
          <w:b/>
          <w:color w:val="4D2E8A"/>
          <w:sz w:val="26"/>
          <w:szCs w:val="26"/>
        </w:rPr>
        <w:t>Paediatrics</w:t>
      </w:r>
      <w:r w:rsidR="00FD5B1D" w:rsidRPr="00E0378E">
        <w:rPr>
          <w:rFonts w:cs="Helvetica"/>
          <w:b/>
          <w:color w:val="4D2E8A"/>
          <w:sz w:val="26"/>
          <w:szCs w:val="26"/>
        </w:rPr>
        <w:t xml:space="preserve">: </w:t>
      </w:r>
      <w:r w:rsidRPr="00E0378E">
        <w:rPr>
          <w:rFonts w:cs="Helvetica"/>
          <w:sz w:val="26"/>
          <w:szCs w:val="26"/>
        </w:rPr>
        <w:t xml:space="preserve">including a neonatal unit, Paediatric ICU and a Paediatric A and E. </w:t>
      </w:r>
      <w:r w:rsidR="00E0378E" w:rsidRPr="00E0378E">
        <w:rPr>
          <w:sz w:val="26"/>
          <w:szCs w:val="26"/>
        </w:rPr>
        <w:t>At St Georges we have a CQC outstanding rated Paediatric Department. This includes three inpatient paediatric wards, a busy day-care unit, a large PICU and an ambulatory care unit. We are a tertiary centre for a range of services, including Paediatric Surgery, Gastroenterology, Infectious Diseases and Neurosciences. We are a joint Primary Treatment Centre with The Royal Marsden Hospital caring for children with cancer.</w:t>
      </w:r>
    </w:p>
    <w:p w:rsidR="00D37208" w:rsidRPr="00945354" w:rsidRDefault="00D37208" w:rsidP="003307B5">
      <w:pPr>
        <w:pStyle w:val="NormalWeb"/>
        <w:spacing w:before="0" w:beforeAutospacing="0" w:after="0" w:afterAutospacing="0"/>
        <w:ind w:left="-426"/>
        <w:rPr>
          <w:rFonts w:asciiTheme="minorHAnsi" w:hAnsiTheme="minorHAnsi" w:cs="Helvetica"/>
          <w:sz w:val="12"/>
          <w:szCs w:val="12"/>
        </w:rPr>
      </w:pPr>
    </w:p>
    <w:p w:rsidR="00D37208" w:rsidRPr="00E0378E" w:rsidRDefault="00D37208" w:rsidP="003307B5">
      <w:pPr>
        <w:pStyle w:val="NormalWeb"/>
        <w:spacing w:before="0" w:beforeAutospacing="0" w:after="0" w:afterAutospacing="0"/>
        <w:ind w:left="-426"/>
        <w:rPr>
          <w:rFonts w:asciiTheme="minorHAnsi" w:hAnsiTheme="minorHAnsi" w:cs="Helvetica"/>
          <w:color w:val="333333"/>
          <w:sz w:val="26"/>
          <w:szCs w:val="26"/>
        </w:rPr>
      </w:pPr>
      <w:r w:rsidRPr="00E0378E">
        <w:rPr>
          <w:rFonts w:asciiTheme="minorHAnsi" w:hAnsiTheme="minorHAnsi" w:cs="Helvetica"/>
          <w:b/>
          <w:color w:val="4D2E8A"/>
          <w:sz w:val="26"/>
          <w:szCs w:val="26"/>
        </w:rPr>
        <w:t>Theatres and Recovery</w:t>
      </w:r>
      <w:r w:rsidR="00945354">
        <w:rPr>
          <w:rFonts w:asciiTheme="minorHAnsi" w:hAnsiTheme="minorHAnsi" w:cs="Helvetica"/>
          <w:b/>
          <w:color w:val="4D2E8A"/>
          <w:sz w:val="26"/>
          <w:szCs w:val="26"/>
        </w:rPr>
        <w:t xml:space="preserve">: </w:t>
      </w:r>
      <w:r w:rsidRPr="00E0378E">
        <w:rPr>
          <w:rFonts w:asciiTheme="minorHAnsi" w:hAnsiTheme="minorHAnsi" w:cs="Helvetica"/>
          <w:color w:val="333333"/>
          <w:sz w:val="26"/>
          <w:szCs w:val="26"/>
        </w:rPr>
        <w:t xml:space="preserve">We have over </w:t>
      </w:r>
      <w:r w:rsidR="00EF7ED8">
        <w:rPr>
          <w:rFonts w:asciiTheme="minorHAnsi" w:hAnsiTheme="minorHAnsi" w:cs="Helvetica"/>
          <w:color w:val="333333"/>
          <w:sz w:val="26"/>
          <w:szCs w:val="26"/>
        </w:rPr>
        <w:t>29</w:t>
      </w:r>
      <w:r w:rsidRPr="00E0378E">
        <w:rPr>
          <w:rFonts w:asciiTheme="minorHAnsi" w:hAnsiTheme="minorHAnsi" w:cs="Helvetica"/>
          <w:color w:val="333333"/>
          <w:sz w:val="26"/>
          <w:szCs w:val="26"/>
        </w:rPr>
        <w:t xml:space="preserve"> different theatre and recovery areas </w:t>
      </w:r>
      <w:r w:rsidR="00EF7ED8">
        <w:rPr>
          <w:rFonts w:asciiTheme="minorHAnsi" w:hAnsiTheme="minorHAnsi" w:cs="Helvetica"/>
          <w:color w:val="333333"/>
          <w:sz w:val="26"/>
          <w:szCs w:val="26"/>
        </w:rPr>
        <w:t xml:space="preserve">(including a Day Surgery Unit) </w:t>
      </w:r>
      <w:r w:rsidRPr="00E0378E">
        <w:rPr>
          <w:rFonts w:asciiTheme="minorHAnsi" w:hAnsiTheme="minorHAnsi" w:cs="Helvetica"/>
          <w:color w:val="333333"/>
          <w:sz w:val="26"/>
          <w:szCs w:val="26"/>
        </w:rPr>
        <w:t>covering the majority of specialities.</w:t>
      </w:r>
    </w:p>
    <w:p w:rsidR="00D37208" w:rsidRPr="00945354" w:rsidRDefault="00D37208" w:rsidP="003307B5">
      <w:pPr>
        <w:pStyle w:val="NormalWeb"/>
        <w:spacing w:before="0" w:beforeAutospacing="0" w:after="0" w:afterAutospacing="0"/>
        <w:ind w:left="-426"/>
        <w:rPr>
          <w:rFonts w:asciiTheme="minorHAnsi" w:hAnsiTheme="minorHAnsi" w:cs="Helvetica"/>
          <w:color w:val="333333"/>
          <w:sz w:val="12"/>
          <w:szCs w:val="12"/>
        </w:rPr>
      </w:pPr>
    </w:p>
    <w:p w:rsidR="00EA4D6C" w:rsidRPr="00E0378E" w:rsidRDefault="00B62E87" w:rsidP="003307B5">
      <w:pPr>
        <w:tabs>
          <w:tab w:val="left" w:pos="2688"/>
        </w:tabs>
        <w:spacing w:after="0" w:line="240" w:lineRule="auto"/>
        <w:ind w:left="-426"/>
        <w:rPr>
          <w:rFonts w:cs="Arial"/>
          <w:b/>
          <w:bCs/>
          <w:color w:val="4D2E8A"/>
          <w:sz w:val="26"/>
          <w:szCs w:val="26"/>
        </w:rPr>
      </w:pPr>
      <w:r w:rsidRPr="00E0378E">
        <w:rPr>
          <w:rFonts w:cs="Arial"/>
          <w:b/>
          <w:bCs/>
          <w:color w:val="4D2E8A"/>
          <w:sz w:val="26"/>
          <w:szCs w:val="26"/>
        </w:rPr>
        <w:t>Critical Care Areas</w:t>
      </w:r>
    </w:p>
    <w:p w:rsidR="00B62E87" w:rsidRPr="00E0378E" w:rsidRDefault="00B62E87" w:rsidP="003307B5">
      <w:pPr>
        <w:pStyle w:val="ListParagraph"/>
        <w:numPr>
          <w:ilvl w:val="0"/>
          <w:numId w:val="10"/>
        </w:numPr>
        <w:tabs>
          <w:tab w:val="clear" w:pos="720"/>
          <w:tab w:val="num" w:pos="284"/>
          <w:tab w:val="left" w:pos="2688"/>
        </w:tabs>
        <w:spacing w:after="0" w:line="240" w:lineRule="auto"/>
        <w:ind w:left="-426" w:firstLine="0"/>
        <w:rPr>
          <w:rFonts w:cs="Arial"/>
          <w:sz w:val="26"/>
          <w:szCs w:val="26"/>
        </w:rPr>
      </w:pPr>
      <w:proofErr w:type="spellStart"/>
      <w:r w:rsidRPr="00E0378E">
        <w:rPr>
          <w:rFonts w:cs="Arial"/>
          <w:sz w:val="26"/>
          <w:szCs w:val="26"/>
        </w:rPr>
        <w:t>Neuro</w:t>
      </w:r>
      <w:proofErr w:type="spellEnd"/>
      <w:r w:rsidRPr="00E0378E">
        <w:rPr>
          <w:rFonts w:cs="Arial"/>
          <w:sz w:val="26"/>
          <w:szCs w:val="26"/>
        </w:rPr>
        <w:t xml:space="preserve"> Intensive Care</w:t>
      </w:r>
    </w:p>
    <w:p w:rsidR="0062208B" w:rsidRPr="00E0378E" w:rsidRDefault="0062208B" w:rsidP="003307B5">
      <w:pPr>
        <w:pStyle w:val="ListParagraph"/>
        <w:numPr>
          <w:ilvl w:val="0"/>
          <w:numId w:val="10"/>
        </w:numPr>
        <w:tabs>
          <w:tab w:val="clear" w:pos="720"/>
          <w:tab w:val="num" w:pos="284"/>
          <w:tab w:val="left" w:pos="2688"/>
        </w:tabs>
        <w:spacing w:line="240" w:lineRule="auto"/>
        <w:ind w:left="-426" w:firstLine="0"/>
        <w:rPr>
          <w:rFonts w:cs="Arial"/>
          <w:sz w:val="26"/>
          <w:szCs w:val="26"/>
        </w:rPr>
      </w:pPr>
      <w:r w:rsidRPr="00E0378E">
        <w:rPr>
          <w:rFonts w:cs="Arial"/>
          <w:sz w:val="26"/>
          <w:szCs w:val="26"/>
        </w:rPr>
        <w:t>Cardiothoracic Intensive Care</w:t>
      </w:r>
    </w:p>
    <w:p w:rsidR="0062208B" w:rsidRPr="00E0378E" w:rsidRDefault="00D92BD3" w:rsidP="003307B5">
      <w:pPr>
        <w:pStyle w:val="ListParagraph"/>
        <w:numPr>
          <w:ilvl w:val="0"/>
          <w:numId w:val="10"/>
        </w:numPr>
        <w:tabs>
          <w:tab w:val="clear" w:pos="720"/>
          <w:tab w:val="num" w:pos="284"/>
          <w:tab w:val="left" w:pos="2688"/>
        </w:tabs>
        <w:spacing w:line="240" w:lineRule="auto"/>
        <w:ind w:left="-426" w:firstLine="0"/>
        <w:rPr>
          <w:rFonts w:cs="Arial"/>
          <w:sz w:val="26"/>
          <w:szCs w:val="26"/>
        </w:rPr>
      </w:pPr>
      <w:r w:rsidRPr="00E0378E">
        <w:rPr>
          <w:rFonts w:cs="Arial"/>
          <w:sz w:val="26"/>
          <w:szCs w:val="26"/>
        </w:rPr>
        <w:t>General Intensive Care</w:t>
      </w:r>
    </w:p>
    <w:p w:rsidR="00D92BD3" w:rsidRDefault="00D92BD3" w:rsidP="003307B5">
      <w:pPr>
        <w:pStyle w:val="ListParagraph"/>
        <w:numPr>
          <w:ilvl w:val="0"/>
          <w:numId w:val="10"/>
        </w:numPr>
        <w:tabs>
          <w:tab w:val="clear" w:pos="720"/>
          <w:tab w:val="num" w:pos="284"/>
          <w:tab w:val="left" w:pos="2688"/>
        </w:tabs>
        <w:spacing w:line="240" w:lineRule="auto"/>
        <w:ind w:left="-426" w:firstLine="0"/>
        <w:rPr>
          <w:rFonts w:cs="Arial"/>
          <w:sz w:val="26"/>
          <w:szCs w:val="26"/>
        </w:rPr>
      </w:pPr>
      <w:r w:rsidRPr="00E0378E">
        <w:rPr>
          <w:rFonts w:cs="Arial"/>
          <w:sz w:val="26"/>
          <w:szCs w:val="26"/>
        </w:rPr>
        <w:t>Theatres and Recovery</w:t>
      </w:r>
    </w:p>
    <w:p w:rsidR="003307B5" w:rsidRPr="00E0378E" w:rsidRDefault="003307B5" w:rsidP="003307B5">
      <w:pPr>
        <w:pStyle w:val="ListParagraph"/>
        <w:numPr>
          <w:ilvl w:val="0"/>
          <w:numId w:val="10"/>
        </w:numPr>
        <w:tabs>
          <w:tab w:val="clear" w:pos="720"/>
          <w:tab w:val="num" w:pos="284"/>
          <w:tab w:val="left" w:pos="2688"/>
        </w:tabs>
        <w:spacing w:line="240" w:lineRule="auto"/>
        <w:ind w:left="-426" w:firstLine="0"/>
        <w:rPr>
          <w:rFonts w:cs="Arial"/>
          <w:sz w:val="26"/>
          <w:szCs w:val="26"/>
        </w:rPr>
      </w:pPr>
      <w:r>
        <w:rPr>
          <w:rFonts w:cs="Arial"/>
          <w:sz w:val="26"/>
          <w:szCs w:val="26"/>
        </w:rPr>
        <w:t>Acute Dependency Unit on Richmond Acute Medical Unit</w:t>
      </w:r>
    </w:p>
    <w:p w:rsidR="00CA6C98" w:rsidRDefault="00CA6C98" w:rsidP="003307B5">
      <w:pPr>
        <w:pStyle w:val="ListParagraph"/>
        <w:numPr>
          <w:ilvl w:val="0"/>
          <w:numId w:val="10"/>
        </w:numPr>
        <w:tabs>
          <w:tab w:val="clear" w:pos="720"/>
          <w:tab w:val="num" w:pos="284"/>
          <w:tab w:val="left" w:pos="2688"/>
        </w:tabs>
        <w:spacing w:after="0" w:line="240" w:lineRule="auto"/>
        <w:ind w:left="-426" w:firstLine="0"/>
        <w:rPr>
          <w:rFonts w:cs="Arial"/>
          <w:sz w:val="26"/>
          <w:szCs w:val="26"/>
        </w:rPr>
      </w:pPr>
      <w:r w:rsidRPr="00E0378E">
        <w:rPr>
          <w:rFonts w:cs="Arial"/>
          <w:sz w:val="26"/>
          <w:szCs w:val="26"/>
        </w:rPr>
        <w:t>Emergency Department</w:t>
      </w:r>
      <w:r w:rsidR="00BA6A3B" w:rsidRPr="00E0378E">
        <w:rPr>
          <w:rFonts w:cs="Arial"/>
          <w:sz w:val="26"/>
          <w:szCs w:val="26"/>
        </w:rPr>
        <w:t xml:space="preserve"> (</w:t>
      </w:r>
      <w:r w:rsidR="005264A8" w:rsidRPr="00E0378E">
        <w:rPr>
          <w:rFonts w:cs="Arial"/>
          <w:sz w:val="26"/>
          <w:szCs w:val="26"/>
        </w:rPr>
        <w:t xml:space="preserve">featured in Channel 4 </w:t>
      </w:r>
      <w:r w:rsidR="0002554D" w:rsidRPr="00E0378E">
        <w:rPr>
          <w:rFonts w:cs="Arial"/>
          <w:sz w:val="26"/>
          <w:szCs w:val="26"/>
        </w:rPr>
        <w:t>’24 hours in A and E’!)</w:t>
      </w:r>
    </w:p>
    <w:p w:rsidR="002D66F7" w:rsidRPr="002D66F7" w:rsidRDefault="002D66F7" w:rsidP="002D66F7">
      <w:pPr>
        <w:pStyle w:val="ListParagraph"/>
        <w:tabs>
          <w:tab w:val="left" w:pos="2688"/>
        </w:tabs>
        <w:spacing w:after="0" w:line="240" w:lineRule="auto"/>
        <w:ind w:left="-426"/>
        <w:rPr>
          <w:rFonts w:cs="Arial"/>
          <w:sz w:val="10"/>
          <w:szCs w:val="10"/>
        </w:rPr>
      </w:pPr>
    </w:p>
    <w:p w:rsidR="00D92BD3" w:rsidRPr="00E0378E" w:rsidRDefault="005F01AB" w:rsidP="003307B5">
      <w:pPr>
        <w:tabs>
          <w:tab w:val="left" w:pos="2688"/>
        </w:tabs>
        <w:spacing w:after="0" w:line="240" w:lineRule="auto"/>
        <w:ind w:left="-426"/>
        <w:rPr>
          <w:rFonts w:cs="Arial"/>
          <w:sz w:val="26"/>
          <w:szCs w:val="26"/>
        </w:rPr>
      </w:pPr>
      <w:r>
        <w:rPr>
          <w:rFonts w:cs="Arial"/>
          <w:sz w:val="26"/>
          <w:szCs w:val="26"/>
        </w:rPr>
        <w:t>P</w:t>
      </w:r>
      <w:r w:rsidR="000922AA" w:rsidRPr="00E0378E">
        <w:rPr>
          <w:rFonts w:cs="Arial"/>
          <w:sz w:val="26"/>
          <w:szCs w:val="26"/>
        </w:rPr>
        <w:t>lease visit our website for further information:</w:t>
      </w:r>
      <w:r w:rsidR="0058687D" w:rsidRPr="00E0378E">
        <w:rPr>
          <w:rFonts w:cs="Arial"/>
          <w:sz w:val="26"/>
          <w:szCs w:val="26"/>
        </w:rPr>
        <w:t xml:space="preserve"> </w:t>
      </w:r>
      <w:hyperlink r:id="rId16" w:history="1">
        <w:r w:rsidR="0021642E" w:rsidRPr="00E0378E">
          <w:rPr>
            <w:rStyle w:val="Hyperlink"/>
            <w:rFonts w:cs="Arial"/>
            <w:sz w:val="26"/>
            <w:szCs w:val="26"/>
          </w:rPr>
          <w:t>https://www.stgeorges.nhs.uk/</w:t>
        </w:r>
      </w:hyperlink>
    </w:p>
    <w:p w:rsidR="0055676D" w:rsidRDefault="0055676D" w:rsidP="003307B5">
      <w:pPr>
        <w:tabs>
          <w:tab w:val="left" w:pos="2688"/>
        </w:tabs>
        <w:spacing w:after="0" w:line="240" w:lineRule="auto"/>
        <w:ind w:left="-426"/>
        <w:rPr>
          <w:rFonts w:cs="Arial"/>
          <w:sz w:val="26"/>
          <w:szCs w:val="26"/>
        </w:rPr>
      </w:pPr>
      <w:r w:rsidRPr="00E0378E">
        <w:rPr>
          <w:rFonts w:cs="Arial"/>
          <w:sz w:val="26"/>
          <w:szCs w:val="26"/>
        </w:rPr>
        <w:t xml:space="preserve">All </w:t>
      </w:r>
      <w:r w:rsidR="00C27F6E">
        <w:rPr>
          <w:rFonts w:cs="Arial"/>
          <w:sz w:val="26"/>
          <w:szCs w:val="26"/>
        </w:rPr>
        <w:t xml:space="preserve">registered </w:t>
      </w:r>
      <w:r w:rsidRPr="00E0378E">
        <w:rPr>
          <w:rFonts w:cs="Arial"/>
          <w:sz w:val="26"/>
          <w:szCs w:val="26"/>
        </w:rPr>
        <w:t>nurs</w:t>
      </w:r>
      <w:r w:rsidR="00C27F6E">
        <w:rPr>
          <w:rFonts w:cs="Arial"/>
          <w:sz w:val="26"/>
          <w:szCs w:val="26"/>
        </w:rPr>
        <w:t>e and nursing associate</w:t>
      </w:r>
      <w:r w:rsidRPr="00E0378E">
        <w:rPr>
          <w:rFonts w:cs="Arial"/>
          <w:sz w:val="26"/>
          <w:szCs w:val="26"/>
        </w:rPr>
        <w:t xml:space="preserve"> jobs are advertised on NHS Jobs and we hold regular open days so that we can show you around</w:t>
      </w:r>
      <w:r w:rsidR="00D422AA" w:rsidRPr="00E0378E">
        <w:rPr>
          <w:rFonts w:cs="Arial"/>
          <w:sz w:val="26"/>
          <w:szCs w:val="26"/>
        </w:rPr>
        <w:t xml:space="preserve"> and speak to you on an individual basis.</w:t>
      </w:r>
      <w:r w:rsidR="00AF38B6">
        <w:rPr>
          <w:rFonts w:cs="Arial"/>
          <w:sz w:val="26"/>
          <w:szCs w:val="26"/>
        </w:rPr>
        <w:t xml:space="preserve"> </w:t>
      </w:r>
      <w:r w:rsidR="007A6FEE">
        <w:rPr>
          <w:rFonts w:cs="Arial"/>
          <w:sz w:val="26"/>
          <w:szCs w:val="26"/>
        </w:rPr>
        <w:t>We look forward to meeting you soon!</w:t>
      </w:r>
    </w:p>
    <w:p w:rsidR="002D66F7" w:rsidRDefault="002D66F7" w:rsidP="003307B5">
      <w:pPr>
        <w:tabs>
          <w:tab w:val="left" w:pos="2688"/>
        </w:tabs>
        <w:spacing w:after="0" w:line="240" w:lineRule="auto"/>
        <w:ind w:left="-426"/>
        <w:rPr>
          <w:rFonts w:cs="Arial"/>
          <w:sz w:val="26"/>
          <w:szCs w:val="26"/>
        </w:rPr>
      </w:pPr>
    </w:p>
    <w:p w:rsidR="002D66F7" w:rsidRPr="002D66F7" w:rsidRDefault="002D66F7" w:rsidP="003307B5">
      <w:pPr>
        <w:tabs>
          <w:tab w:val="left" w:pos="2688"/>
        </w:tabs>
        <w:spacing w:after="0" w:line="240" w:lineRule="auto"/>
        <w:ind w:left="-426"/>
        <w:rPr>
          <w:rFonts w:cs="Arial"/>
          <w:sz w:val="16"/>
          <w:szCs w:val="16"/>
        </w:rPr>
      </w:pPr>
    </w:p>
    <w:p w:rsidR="00945354" w:rsidRDefault="00945354" w:rsidP="00945354">
      <w:pPr>
        <w:tabs>
          <w:tab w:val="left" w:pos="2688"/>
        </w:tabs>
        <w:spacing w:after="0"/>
        <w:ind w:left="-426"/>
        <w:rPr>
          <w:rFonts w:cs="Arial"/>
          <w:sz w:val="26"/>
          <w:szCs w:val="26"/>
        </w:rPr>
      </w:pPr>
      <w:r w:rsidRPr="00284EBB">
        <w:rPr>
          <w:rFonts w:ascii="Arial" w:hAnsi="Arial" w:cs="Arial"/>
          <w:b/>
          <w:bCs/>
          <w:noProof/>
          <w:sz w:val="28"/>
          <w:szCs w:val="28"/>
          <w:lang w:eastAsia="en-GB"/>
        </w:rPr>
        <w:drawing>
          <wp:inline distT="0" distB="0" distL="0" distR="0" wp14:anchorId="1BB0BC88" wp14:editId="663D7902">
            <wp:extent cx="2763634" cy="1711731"/>
            <wp:effectExtent l="0" t="0" r="0" b="3175"/>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763634" cy="1711731"/>
                    </a:xfrm>
                    <a:prstGeom prst="rect">
                      <a:avLst/>
                    </a:prstGeom>
                  </pic:spPr>
                </pic:pic>
              </a:graphicData>
            </a:graphic>
          </wp:inline>
        </w:drawing>
      </w:r>
      <w:r w:rsidR="00AF38B6">
        <w:rPr>
          <w:rFonts w:cs="Arial"/>
          <w:sz w:val="26"/>
          <w:szCs w:val="26"/>
        </w:rPr>
        <w:t xml:space="preserve">        </w:t>
      </w:r>
      <w:r w:rsidR="00A042AB">
        <w:rPr>
          <w:noProof/>
          <w:lang w:eastAsia="en-GB"/>
        </w:rPr>
        <w:drawing>
          <wp:inline distT="0" distB="0" distL="0" distR="0" wp14:anchorId="03919932" wp14:editId="03AEB722">
            <wp:extent cx="2828925" cy="1704975"/>
            <wp:effectExtent l="0" t="0" r="9525" b="9525"/>
            <wp:docPr id="6" name="Content Placeholder 5"/>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8925" cy="1704975"/>
                    </a:xfrm>
                    <a:prstGeom prst="rect">
                      <a:avLst/>
                    </a:prstGeom>
                    <a:noFill/>
                    <a:ln>
                      <a:noFill/>
                    </a:ln>
                    <a:effectLst/>
                    <a:extLst/>
                  </pic:spPr>
                </pic:pic>
              </a:graphicData>
            </a:graphic>
          </wp:inline>
        </w:drawing>
      </w:r>
    </w:p>
    <w:p w:rsidR="005F01AB" w:rsidRDefault="005F01AB" w:rsidP="00945354">
      <w:pPr>
        <w:tabs>
          <w:tab w:val="left" w:pos="2688"/>
        </w:tabs>
        <w:spacing w:after="0"/>
        <w:ind w:left="-426"/>
        <w:rPr>
          <w:rFonts w:cs="Arial"/>
          <w:noProof/>
          <w:sz w:val="26"/>
          <w:szCs w:val="26"/>
          <w:lang w:eastAsia="en-GB"/>
        </w:rPr>
      </w:pPr>
      <w:r>
        <w:rPr>
          <w:noProof/>
          <w:lang w:eastAsia="en-GB"/>
        </w:rPr>
        <w:lastRenderedPageBreak/>
        <w:drawing>
          <wp:inline distT="0" distB="0" distL="0" distR="0">
            <wp:extent cx="5886450" cy="962025"/>
            <wp:effectExtent l="0" t="0" r="0" b="9525"/>
            <wp:docPr id="16" name="Picture 16" descr="C:\Users\ssuggett\AppData\Local\Microsoft\Windows\Temporary Internet Files\Content.Word\Sim La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suggett\AppData\Local\Microsoft\Windows\Temporary Internet Files\Content.Word\Sim Lab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6450" cy="962025"/>
                    </a:xfrm>
                    <a:prstGeom prst="rect">
                      <a:avLst/>
                    </a:prstGeom>
                    <a:noFill/>
                    <a:ln>
                      <a:noFill/>
                    </a:ln>
                  </pic:spPr>
                </pic:pic>
              </a:graphicData>
            </a:graphic>
          </wp:inline>
        </w:drawing>
      </w:r>
    </w:p>
    <w:sectPr w:rsidR="005F01AB" w:rsidSect="005322DC">
      <w:headerReference w:type="default" r:id="rId20"/>
      <w:footerReference w:type="default" r:id="rId21"/>
      <w:pgSz w:w="11906" w:h="16838"/>
      <w:pgMar w:top="1134" w:right="1440" w:bottom="1191"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0219" w:rsidRDefault="00490219" w:rsidP="005322DC">
      <w:pPr>
        <w:spacing w:after="0" w:line="240" w:lineRule="auto"/>
      </w:pPr>
      <w:r>
        <w:separator/>
      </w:r>
    </w:p>
  </w:endnote>
  <w:endnote w:type="continuationSeparator" w:id="0">
    <w:p w:rsidR="00490219" w:rsidRDefault="00490219" w:rsidP="005322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old">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6114617"/>
      <w:docPartObj>
        <w:docPartGallery w:val="Page Numbers (Bottom of Page)"/>
        <w:docPartUnique/>
      </w:docPartObj>
    </w:sdtPr>
    <w:sdtEndPr>
      <w:rPr>
        <w:noProof/>
      </w:rPr>
    </w:sdtEndPr>
    <w:sdtContent>
      <w:p w:rsidR="00E13415" w:rsidRDefault="00E13415">
        <w:pPr>
          <w:pStyle w:val="Footer"/>
          <w:jc w:val="right"/>
        </w:pPr>
        <w:r>
          <w:fldChar w:fldCharType="begin"/>
        </w:r>
        <w:r>
          <w:instrText xml:space="preserve"> PAGE   \* MERGEFORMAT </w:instrText>
        </w:r>
        <w:r>
          <w:fldChar w:fldCharType="separate"/>
        </w:r>
        <w:r w:rsidR="00DB00B5">
          <w:rPr>
            <w:noProof/>
          </w:rPr>
          <w:t>1</w:t>
        </w:r>
        <w:r>
          <w:rPr>
            <w:noProof/>
          </w:rPr>
          <w:fldChar w:fldCharType="end"/>
        </w:r>
      </w:p>
    </w:sdtContent>
  </w:sdt>
  <w:p w:rsidR="00E13415" w:rsidRDefault="00E134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0219" w:rsidRDefault="00490219" w:rsidP="005322DC">
      <w:pPr>
        <w:spacing w:after="0" w:line="240" w:lineRule="auto"/>
      </w:pPr>
      <w:r>
        <w:separator/>
      </w:r>
    </w:p>
  </w:footnote>
  <w:footnote w:type="continuationSeparator" w:id="0">
    <w:p w:rsidR="00490219" w:rsidRDefault="00490219" w:rsidP="005322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162" w:rsidRDefault="00885FC0">
    <w:pPr>
      <w:pStyle w:val="Header"/>
    </w:pPr>
    <w:r>
      <w:rPr>
        <w:noProof/>
        <w:lang w:eastAsia="en-GB"/>
      </w:rPr>
      <w:drawing>
        <wp:anchor distT="0" distB="0" distL="114300" distR="114300" simplePos="0" relativeHeight="251659264" behindDoc="0" locked="0" layoutInCell="1" allowOverlap="1" wp14:anchorId="3F28550F" wp14:editId="0953FECA">
          <wp:simplePos x="0" y="0"/>
          <wp:positionH relativeFrom="column">
            <wp:posOffset>4097020</wp:posOffset>
          </wp:positionH>
          <wp:positionV relativeFrom="paragraph">
            <wp:posOffset>-227330</wp:posOffset>
          </wp:positionV>
          <wp:extent cx="2259965" cy="523875"/>
          <wp:effectExtent l="0" t="0" r="6985" b="9525"/>
          <wp:wrapThrough wrapText="bothSides">
            <wp:wrapPolygon edited="0">
              <wp:start x="16751" y="0"/>
              <wp:lineTo x="0" y="9425"/>
              <wp:lineTo x="0" y="16495"/>
              <wp:lineTo x="12017" y="21207"/>
              <wp:lineTo x="21485" y="21207"/>
              <wp:lineTo x="21485" y="0"/>
              <wp:lineTo x="16751" y="0"/>
            </wp:wrapPolygon>
          </wp:wrapThrough>
          <wp:docPr id="19" name="Picture 19" descr="NHS_SGUHF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HS_SGUHFT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996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766232CB" wp14:editId="3043846B">
          <wp:simplePos x="0" y="0"/>
          <wp:positionH relativeFrom="column">
            <wp:posOffset>-736600</wp:posOffset>
          </wp:positionH>
          <wp:positionV relativeFrom="paragraph">
            <wp:posOffset>-394970</wp:posOffset>
          </wp:positionV>
          <wp:extent cx="1556385" cy="803910"/>
          <wp:effectExtent l="0" t="0" r="5715" b="0"/>
          <wp:wrapThrough wrapText="bothSides">
            <wp:wrapPolygon edited="0">
              <wp:start x="6610" y="0"/>
              <wp:lineTo x="2908" y="512"/>
              <wp:lineTo x="529" y="5630"/>
              <wp:lineTo x="1058" y="8190"/>
              <wp:lineTo x="0" y="8190"/>
              <wp:lineTo x="0" y="15867"/>
              <wp:lineTo x="793" y="19450"/>
              <wp:lineTo x="2644" y="20986"/>
              <wp:lineTo x="5816" y="20986"/>
              <wp:lineTo x="6610" y="20986"/>
              <wp:lineTo x="7931" y="17915"/>
              <wp:lineTo x="21415" y="16379"/>
              <wp:lineTo x="21415" y="8190"/>
              <wp:lineTo x="19829" y="8190"/>
              <wp:lineTo x="8460" y="0"/>
              <wp:lineTo x="6610" y="0"/>
            </wp:wrapPolygon>
          </wp:wrapThrough>
          <wp:docPr id="21" name="Picture 21" descr="NHS_SGUHFT_Vision mark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HS_SGUHFT_Vision mark_Bl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6385" cy="80391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5322DC" w:rsidRDefault="005322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B06FB0"/>
    <w:multiLevelType w:val="hybridMultilevel"/>
    <w:tmpl w:val="5810B4B6"/>
    <w:lvl w:ilvl="0" w:tplc="0D92E4D8">
      <w:start w:val="1"/>
      <w:numFmt w:val="bullet"/>
      <w:lvlText w:val="•"/>
      <w:lvlJc w:val="left"/>
      <w:pPr>
        <w:tabs>
          <w:tab w:val="num" w:pos="720"/>
        </w:tabs>
        <w:ind w:left="720" w:hanging="360"/>
      </w:pPr>
      <w:rPr>
        <w:rFonts w:ascii="Arial" w:hAnsi="Arial" w:hint="default"/>
      </w:rPr>
    </w:lvl>
    <w:lvl w:ilvl="1" w:tplc="CA4AFDC4" w:tentative="1">
      <w:start w:val="1"/>
      <w:numFmt w:val="bullet"/>
      <w:lvlText w:val="•"/>
      <w:lvlJc w:val="left"/>
      <w:pPr>
        <w:tabs>
          <w:tab w:val="num" w:pos="1440"/>
        </w:tabs>
        <w:ind w:left="1440" w:hanging="360"/>
      </w:pPr>
      <w:rPr>
        <w:rFonts w:ascii="Arial" w:hAnsi="Arial" w:hint="default"/>
      </w:rPr>
    </w:lvl>
    <w:lvl w:ilvl="2" w:tplc="DBA4D19C" w:tentative="1">
      <w:start w:val="1"/>
      <w:numFmt w:val="bullet"/>
      <w:lvlText w:val="•"/>
      <w:lvlJc w:val="left"/>
      <w:pPr>
        <w:tabs>
          <w:tab w:val="num" w:pos="2160"/>
        </w:tabs>
        <w:ind w:left="2160" w:hanging="360"/>
      </w:pPr>
      <w:rPr>
        <w:rFonts w:ascii="Arial" w:hAnsi="Arial" w:hint="default"/>
      </w:rPr>
    </w:lvl>
    <w:lvl w:ilvl="3" w:tplc="D478B1B0" w:tentative="1">
      <w:start w:val="1"/>
      <w:numFmt w:val="bullet"/>
      <w:lvlText w:val="•"/>
      <w:lvlJc w:val="left"/>
      <w:pPr>
        <w:tabs>
          <w:tab w:val="num" w:pos="2880"/>
        </w:tabs>
        <w:ind w:left="2880" w:hanging="360"/>
      </w:pPr>
      <w:rPr>
        <w:rFonts w:ascii="Arial" w:hAnsi="Arial" w:hint="default"/>
      </w:rPr>
    </w:lvl>
    <w:lvl w:ilvl="4" w:tplc="31222B84" w:tentative="1">
      <w:start w:val="1"/>
      <w:numFmt w:val="bullet"/>
      <w:lvlText w:val="•"/>
      <w:lvlJc w:val="left"/>
      <w:pPr>
        <w:tabs>
          <w:tab w:val="num" w:pos="3600"/>
        </w:tabs>
        <w:ind w:left="3600" w:hanging="360"/>
      </w:pPr>
      <w:rPr>
        <w:rFonts w:ascii="Arial" w:hAnsi="Arial" w:hint="default"/>
      </w:rPr>
    </w:lvl>
    <w:lvl w:ilvl="5" w:tplc="E61A2BD2" w:tentative="1">
      <w:start w:val="1"/>
      <w:numFmt w:val="bullet"/>
      <w:lvlText w:val="•"/>
      <w:lvlJc w:val="left"/>
      <w:pPr>
        <w:tabs>
          <w:tab w:val="num" w:pos="4320"/>
        </w:tabs>
        <w:ind w:left="4320" w:hanging="360"/>
      </w:pPr>
      <w:rPr>
        <w:rFonts w:ascii="Arial" w:hAnsi="Arial" w:hint="default"/>
      </w:rPr>
    </w:lvl>
    <w:lvl w:ilvl="6" w:tplc="A3C65830" w:tentative="1">
      <w:start w:val="1"/>
      <w:numFmt w:val="bullet"/>
      <w:lvlText w:val="•"/>
      <w:lvlJc w:val="left"/>
      <w:pPr>
        <w:tabs>
          <w:tab w:val="num" w:pos="5040"/>
        </w:tabs>
        <w:ind w:left="5040" w:hanging="360"/>
      </w:pPr>
      <w:rPr>
        <w:rFonts w:ascii="Arial" w:hAnsi="Arial" w:hint="default"/>
      </w:rPr>
    </w:lvl>
    <w:lvl w:ilvl="7" w:tplc="A1A81DD6" w:tentative="1">
      <w:start w:val="1"/>
      <w:numFmt w:val="bullet"/>
      <w:lvlText w:val="•"/>
      <w:lvlJc w:val="left"/>
      <w:pPr>
        <w:tabs>
          <w:tab w:val="num" w:pos="5760"/>
        </w:tabs>
        <w:ind w:left="5760" w:hanging="360"/>
      </w:pPr>
      <w:rPr>
        <w:rFonts w:ascii="Arial" w:hAnsi="Arial" w:hint="default"/>
      </w:rPr>
    </w:lvl>
    <w:lvl w:ilvl="8" w:tplc="1414A4A8" w:tentative="1">
      <w:start w:val="1"/>
      <w:numFmt w:val="bullet"/>
      <w:lvlText w:val="•"/>
      <w:lvlJc w:val="left"/>
      <w:pPr>
        <w:tabs>
          <w:tab w:val="num" w:pos="6480"/>
        </w:tabs>
        <w:ind w:left="6480" w:hanging="360"/>
      </w:pPr>
      <w:rPr>
        <w:rFonts w:ascii="Arial" w:hAnsi="Arial" w:hint="default"/>
      </w:rPr>
    </w:lvl>
  </w:abstractNum>
  <w:abstractNum w:abstractNumId="1">
    <w:nsid w:val="3C1523B1"/>
    <w:multiLevelType w:val="hybridMultilevel"/>
    <w:tmpl w:val="EB42FC0A"/>
    <w:lvl w:ilvl="0" w:tplc="08090009">
      <w:start w:val="1"/>
      <w:numFmt w:val="bullet"/>
      <w:lvlText w:val=""/>
      <w:lvlJc w:val="left"/>
      <w:pPr>
        <w:ind w:left="589" w:hanging="360"/>
      </w:pPr>
      <w:rPr>
        <w:rFonts w:ascii="Wingdings" w:hAnsi="Wingdings" w:hint="default"/>
      </w:rPr>
    </w:lvl>
    <w:lvl w:ilvl="1" w:tplc="08090003" w:tentative="1">
      <w:start w:val="1"/>
      <w:numFmt w:val="bullet"/>
      <w:lvlText w:val="o"/>
      <w:lvlJc w:val="left"/>
      <w:pPr>
        <w:ind w:left="1309" w:hanging="360"/>
      </w:pPr>
      <w:rPr>
        <w:rFonts w:ascii="Courier New" w:hAnsi="Courier New" w:cs="Courier New" w:hint="default"/>
      </w:rPr>
    </w:lvl>
    <w:lvl w:ilvl="2" w:tplc="08090005" w:tentative="1">
      <w:start w:val="1"/>
      <w:numFmt w:val="bullet"/>
      <w:lvlText w:val=""/>
      <w:lvlJc w:val="left"/>
      <w:pPr>
        <w:ind w:left="2029" w:hanging="360"/>
      </w:pPr>
      <w:rPr>
        <w:rFonts w:ascii="Wingdings" w:hAnsi="Wingdings" w:hint="default"/>
      </w:rPr>
    </w:lvl>
    <w:lvl w:ilvl="3" w:tplc="08090001" w:tentative="1">
      <w:start w:val="1"/>
      <w:numFmt w:val="bullet"/>
      <w:lvlText w:val=""/>
      <w:lvlJc w:val="left"/>
      <w:pPr>
        <w:ind w:left="2749" w:hanging="360"/>
      </w:pPr>
      <w:rPr>
        <w:rFonts w:ascii="Symbol" w:hAnsi="Symbol" w:hint="default"/>
      </w:rPr>
    </w:lvl>
    <w:lvl w:ilvl="4" w:tplc="08090003" w:tentative="1">
      <w:start w:val="1"/>
      <w:numFmt w:val="bullet"/>
      <w:lvlText w:val="o"/>
      <w:lvlJc w:val="left"/>
      <w:pPr>
        <w:ind w:left="3469" w:hanging="360"/>
      </w:pPr>
      <w:rPr>
        <w:rFonts w:ascii="Courier New" w:hAnsi="Courier New" w:cs="Courier New" w:hint="default"/>
      </w:rPr>
    </w:lvl>
    <w:lvl w:ilvl="5" w:tplc="08090005" w:tentative="1">
      <w:start w:val="1"/>
      <w:numFmt w:val="bullet"/>
      <w:lvlText w:val=""/>
      <w:lvlJc w:val="left"/>
      <w:pPr>
        <w:ind w:left="4189" w:hanging="360"/>
      </w:pPr>
      <w:rPr>
        <w:rFonts w:ascii="Wingdings" w:hAnsi="Wingdings" w:hint="default"/>
      </w:rPr>
    </w:lvl>
    <w:lvl w:ilvl="6" w:tplc="08090001" w:tentative="1">
      <w:start w:val="1"/>
      <w:numFmt w:val="bullet"/>
      <w:lvlText w:val=""/>
      <w:lvlJc w:val="left"/>
      <w:pPr>
        <w:ind w:left="4909" w:hanging="360"/>
      </w:pPr>
      <w:rPr>
        <w:rFonts w:ascii="Symbol" w:hAnsi="Symbol" w:hint="default"/>
      </w:rPr>
    </w:lvl>
    <w:lvl w:ilvl="7" w:tplc="08090003" w:tentative="1">
      <w:start w:val="1"/>
      <w:numFmt w:val="bullet"/>
      <w:lvlText w:val="o"/>
      <w:lvlJc w:val="left"/>
      <w:pPr>
        <w:ind w:left="5629" w:hanging="360"/>
      </w:pPr>
      <w:rPr>
        <w:rFonts w:ascii="Courier New" w:hAnsi="Courier New" w:cs="Courier New" w:hint="default"/>
      </w:rPr>
    </w:lvl>
    <w:lvl w:ilvl="8" w:tplc="08090005" w:tentative="1">
      <w:start w:val="1"/>
      <w:numFmt w:val="bullet"/>
      <w:lvlText w:val=""/>
      <w:lvlJc w:val="left"/>
      <w:pPr>
        <w:ind w:left="6349" w:hanging="360"/>
      </w:pPr>
      <w:rPr>
        <w:rFonts w:ascii="Wingdings" w:hAnsi="Wingdings" w:hint="default"/>
      </w:rPr>
    </w:lvl>
  </w:abstractNum>
  <w:abstractNum w:abstractNumId="2">
    <w:nsid w:val="447637BE"/>
    <w:multiLevelType w:val="hybridMultilevel"/>
    <w:tmpl w:val="C22CC4E0"/>
    <w:lvl w:ilvl="0" w:tplc="5438717C">
      <w:start w:val="1"/>
      <w:numFmt w:val="bullet"/>
      <w:lvlText w:val="•"/>
      <w:lvlJc w:val="left"/>
      <w:pPr>
        <w:tabs>
          <w:tab w:val="num" w:pos="720"/>
        </w:tabs>
        <w:ind w:left="720" w:hanging="360"/>
      </w:pPr>
      <w:rPr>
        <w:rFonts w:ascii="Arial" w:hAnsi="Arial" w:hint="default"/>
      </w:rPr>
    </w:lvl>
    <w:lvl w:ilvl="1" w:tplc="0B1CA96A" w:tentative="1">
      <w:start w:val="1"/>
      <w:numFmt w:val="bullet"/>
      <w:lvlText w:val="•"/>
      <w:lvlJc w:val="left"/>
      <w:pPr>
        <w:tabs>
          <w:tab w:val="num" w:pos="1440"/>
        </w:tabs>
        <w:ind w:left="1440" w:hanging="360"/>
      </w:pPr>
      <w:rPr>
        <w:rFonts w:ascii="Arial" w:hAnsi="Arial" w:hint="default"/>
      </w:rPr>
    </w:lvl>
    <w:lvl w:ilvl="2" w:tplc="D0A603E2" w:tentative="1">
      <w:start w:val="1"/>
      <w:numFmt w:val="bullet"/>
      <w:lvlText w:val="•"/>
      <w:lvlJc w:val="left"/>
      <w:pPr>
        <w:tabs>
          <w:tab w:val="num" w:pos="2160"/>
        </w:tabs>
        <w:ind w:left="2160" w:hanging="360"/>
      </w:pPr>
      <w:rPr>
        <w:rFonts w:ascii="Arial" w:hAnsi="Arial" w:hint="default"/>
      </w:rPr>
    </w:lvl>
    <w:lvl w:ilvl="3" w:tplc="40BE4314" w:tentative="1">
      <w:start w:val="1"/>
      <w:numFmt w:val="bullet"/>
      <w:lvlText w:val="•"/>
      <w:lvlJc w:val="left"/>
      <w:pPr>
        <w:tabs>
          <w:tab w:val="num" w:pos="2880"/>
        </w:tabs>
        <w:ind w:left="2880" w:hanging="360"/>
      </w:pPr>
      <w:rPr>
        <w:rFonts w:ascii="Arial" w:hAnsi="Arial" w:hint="default"/>
      </w:rPr>
    </w:lvl>
    <w:lvl w:ilvl="4" w:tplc="A1DCF1DE" w:tentative="1">
      <w:start w:val="1"/>
      <w:numFmt w:val="bullet"/>
      <w:lvlText w:val="•"/>
      <w:lvlJc w:val="left"/>
      <w:pPr>
        <w:tabs>
          <w:tab w:val="num" w:pos="3600"/>
        </w:tabs>
        <w:ind w:left="3600" w:hanging="360"/>
      </w:pPr>
      <w:rPr>
        <w:rFonts w:ascii="Arial" w:hAnsi="Arial" w:hint="default"/>
      </w:rPr>
    </w:lvl>
    <w:lvl w:ilvl="5" w:tplc="6BF0652A" w:tentative="1">
      <w:start w:val="1"/>
      <w:numFmt w:val="bullet"/>
      <w:lvlText w:val="•"/>
      <w:lvlJc w:val="left"/>
      <w:pPr>
        <w:tabs>
          <w:tab w:val="num" w:pos="4320"/>
        </w:tabs>
        <w:ind w:left="4320" w:hanging="360"/>
      </w:pPr>
      <w:rPr>
        <w:rFonts w:ascii="Arial" w:hAnsi="Arial" w:hint="default"/>
      </w:rPr>
    </w:lvl>
    <w:lvl w:ilvl="6" w:tplc="680C2900" w:tentative="1">
      <w:start w:val="1"/>
      <w:numFmt w:val="bullet"/>
      <w:lvlText w:val="•"/>
      <w:lvlJc w:val="left"/>
      <w:pPr>
        <w:tabs>
          <w:tab w:val="num" w:pos="5040"/>
        </w:tabs>
        <w:ind w:left="5040" w:hanging="360"/>
      </w:pPr>
      <w:rPr>
        <w:rFonts w:ascii="Arial" w:hAnsi="Arial" w:hint="default"/>
      </w:rPr>
    </w:lvl>
    <w:lvl w:ilvl="7" w:tplc="5A1C3AF6" w:tentative="1">
      <w:start w:val="1"/>
      <w:numFmt w:val="bullet"/>
      <w:lvlText w:val="•"/>
      <w:lvlJc w:val="left"/>
      <w:pPr>
        <w:tabs>
          <w:tab w:val="num" w:pos="5760"/>
        </w:tabs>
        <w:ind w:left="5760" w:hanging="360"/>
      </w:pPr>
      <w:rPr>
        <w:rFonts w:ascii="Arial" w:hAnsi="Arial" w:hint="default"/>
      </w:rPr>
    </w:lvl>
    <w:lvl w:ilvl="8" w:tplc="66B23086" w:tentative="1">
      <w:start w:val="1"/>
      <w:numFmt w:val="bullet"/>
      <w:lvlText w:val="•"/>
      <w:lvlJc w:val="left"/>
      <w:pPr>
        <w:tabs>
          <w:tab w:val="num" w:pos="6480"/>
        </w:tabs>
        <w:ind w:left="6480" w:hanging="360"/>
      </w:pPr>
      <w:rPr>
        <w:rFonts w:ascii="Arial" w:hAnsi="Arial" w:hint="default"/>
      </w:rPr>
    </w:lvl>
  </w:abstractNum>
  <w:abstractNum w:abstractNumId="3">
    <w:nsid w:val="49F339C7"/>
    <w:multiLevelType w:val="hybridMultilevel"/>
    <w:tmpl w:val="B058A4C6"/>
    <w:lvl w:ilvl="0" w:tplc="AFB65360">
      <w:start w:val="1"/>
      <w:numFmt w:val="bullet"/>
      <w:lvlText w:val="•"/>
      <w:lvlJc w:val="left"/>
      <w:pPr>
        <w:tabs>
          <w:tab w:val="num" w:pos="720"/>
        </w:tabs>
        <w:ind w:left="720" w:hanging="360"/>
      </w:pPr>
      <w:rPr>
        <w:rFonts w:ascii="Arial" w:hAnsi="Arial" w:hint="default"/>
      </w:rPr>
    </w:lvl>
    <w:lvl w:ilvl="1" w:tplc="076AC408" w:tentative="1">
      <w:start w:val="1"/>
      <w:numFmt w:val="bullet"/>
      <w:lvlText w:val="•"/>
      <w:lvlJc w:val="left"/>
      <w:pPr>
        <w:tabs>
          <w:tab w:val="num" w:pos="1440"/>
        </w:tabs>
        <w:ind w:left="1440" w:hanging="360"/>
      </w:pPr>
      <w:rPr>
        <w:rFonts w:ascii="Arial" w:hAnsi="Arial" w:hint="default"/>
      </w:rPr>
    </w:lvl>
    <w:lvl w:ilvl="2" w:tplc="EA463B54" w:tentative="1">
      <w:start w:val="1"/>
      <w:numFmt w:val="bullet"/>
      <w:lvlText w:val="•"/>
      <w:lvlJc w:val="left"/>
      <w:pPr>
        <w:tabs>
          <w:tab w:val="num" w:pos="2160"/>
        </w:tabs>
        <w:ind w:left="2160" w:hanging="360"/>
      </w:pPr>
      <w:rPr>
        <w:rFonts w:ascii="Arial" w:hAnsi="Arial" w:hint="default"/>
      </w:rPr>
    </w:lvl>
    <w:lvl w:ilvl="3" w:tplc="7F7416A2" w:tentative="1">
      <w:start w:val="1"/>
      <w:numFmt w:val="bullet"/>
      <w:lvlText w:val="•"/>
      <w:lvlJc w:val="left"/>
      <w:pPr>
        <w:tabs>
          <w:tab w:val="num" w:pos="2880"/>
        </w:tabs>
        <w:ind w:left="2880" w:hanging="360"/>
      </w:pPr>
      <w:rPr>
        <w:rFonts w:ascii="Arial" w:hAnsi="Arial" w:hint="default"/>
      </w:rPr>
    </w:lvl>
    <w:lvl w:ilvl="4" w:tplc="B3B0FE56" w:tentative="1">
      <w:start w:val="1"/>
      <w:numFmt w:val="bullet"/>
      <w:lvlText w:val="•"/>
      <w:lvlJc w:val="left"/>
      <w:pPr>
        <w:tabs>
          <w:tab w:val="num" w:pos="3600"/>
        </w:tabs>
        <w:ind w:left="3600" w:hanging="360"/>
      </w:pPr>
      <w:rPr>
        <w:rFonts w:ascii="Arial" w:hAnsi="Arial" w:hint="default"/>
      </w:rPr>
    </w:lvl>
    <w:lvl w:ilvl="5" w:tplc="ABC29F0E" w:tentative="1">
      <w:start w:val="1"/>
      <w:numFmt w:val="bullet"/>
      <w:lvlText w:val="•"/>
      <w:lvlJc w:val="left"/>
      <w:pPr>
        <w:tabs>
          <w:tab w:val="num" w:pos="4320"/>
        </w:tabs>
        <w:ind w:left="4320" w:hanging="360"/>
      </w:pPr>
      <w:rPr>
        <w:rFonts w:ascii="Arial" w:hAnsi="Arial" w:hint="default"/>
      </w:rPr>
    </w:lvl>
    <w:lvl w:ilvl="6" w:tplc="579C6BF4" w:tentative="1">
      <w:start w:val="1"/>
      <w:numFmt w:val="bullet"/>
      <w:lvlText w:val="•"/>
      <w:lvlJc w:val="left"/>
      <w:pPr>
        <w:tabs>
          <w:tab w:val="num" w:pos="5040"/>
        </w:tabs>
        <w:ind w:left="5040" w:hanging="360"/>
      </w:pPr>
      <w:rPr>
        <w:rFonts w:ascii="Arial" w:hAnsi="Arial" w:hint="default"/>
      </w:rPr>
    </w:lvl>
    <w:lvl w:ilvl="7" w:tplc="DE18F02C" w:tentative="1">
      <w:start w:val="1"/>
      <w:numFmt w:val="bullet"/>
      <w:lvlText w:val="•"/>
      <w:lvlJc w:val="left"/>
      <w:pPr>
        <w:tabs>
          <w:tab w:val="num" w:pos="5760"/>
        </w:tabs>
        <w:ind w:left="5760" w:hanging="360"/>
      </w:pPr>
      <w:rPr>
        <w:rFonts w:ascii="Arial" w:hAnsi="Arial" w:hint="default"/>
      </w:rPr>
    </w:lvl>
    <w:lvl w:ilvl="8" w:tplc="79808762" w:tentative="1">
      <w:start w:val="1"/>
      <w:numFmt w:val="bullet"/>
      <w:lvlText w:val="•"/>
      <w:lvlJc w:val="left"/>
      <w:pPr>
        <w:tabs>
          <w:tab w:val="num" w:pos="6480"/>
        </w:tabs>
        <w:ind w:left="6480" w:hanging="360"/>
      </w:pPr>
      <w:rPr>
        <w:rFonts w:ascii="Arial" w:hAnsi="Arial" w:hint="default"/>
      </w:rPr>
    </w:lvl>
  </w:abstractNum>
  <w:abstractNum w:abstractNumId="4">
    <w:nsid w:val="4ACE7B37"/>
    <w:multiLevelType w:val="hybridMultilevel"/>
    <w:tmpl w:val="94028DE0"/>
    <w:lvl w:ilvl="0" w:tplc="0D92E4D8">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ADD4461"/>
    <w:multiLevelType w:val="hybridMultilevel"/>
    <w:tmpl w:val="F4A2716E"/>
    <w:lvl w:ilvl="0" w:tplc="216EE2A6">
      <w:start w:val="1"/>
      <w:numFmt w:val="bullet"/>
      <w:lvlText w:val="•"/>
      <w:lvlJc w:val="left"/>
      <w:pPr>
        <w:tabs>
          <w:tab w:val="num" w:pos="720"/>
        </w:tabs>
        <w:ind w:left="720" w:hanging="360"/>
      </w:pPr>
      <w:rPr>
        <w:rFonts w:ascii="Arial" w:hAnsi="Arial" w:hint="default"/>
      </w:rPr>
    </w:lvl>
    <w:lvl w:ilvl="1" w:tplc="B276CD7E" w:tentative="1">
      <w:start w:val="1"/>
      <w:numFmt w:val="bullet"/>
      <w:lvlText w:val="•"/>
      <w:lvlJc w:val="left"/>
      <w:pPr>
        <w:tabs>
          <w:tab w:val="num" w:pos="1440"/>
        </w:tabs>
        <w:ind w:left="1440" w:hanging="360"/>
      </w:pPr>
      <w:rPr>
        <w:rFonts w:ascii="Arial" w:hAnsi="Arial" w:hint="default"/>
      </w:rPr>
    </w:lvl>
    <w:lvl w:ilvl="2" w:tplc="08C0F8FE" w:tentative="1">
      <w:start w:val="1"/>
      <w:numFmt w:val="bullet"/>
      <w:lvlText w:val="•"/>
      <w:lvlJc w:val="left"/>
      <w:pPr>
        <w:tabs>
          <w:tab w:val="num" w:pos="2160"/>
        </w:tabs>
        <w:ind w:left="2160" w:hanging="360"/>
      </w:pPr>
      <w:rPr>
        <w:rFonts w:ascii="Arial" w:hAnsi="Arial" w:hint="default"/>
      </w:rPr>
    </w:lvl>
    <w:lvl w:ilvl="3" w:tplc="D85AA3AA" w:tentative="1">
      <w:start w:val="1"/>
      <w:numFmt w:val="bullet"/>
      <w:lvlText w:val="•"/>
      <w:lvlJc w:val="left"/>
      <w:pPr>
        <w:tabs>
          <w:tab w:val="num" w:pos="2880"/>
        </w:tabs>
        <w:ind w:left="2880" w:hanging="360"/>
      </w:pPr>
      <w:rPr>
        <w:rFonts w:ascii="Arial" w:hAnsi="Arial" w:hint="default"/>
      </w:rPr>
    </w:lvl>
    <w:lvl w:ilvl="4" w:tplc="248A133E" w:tentative="1">
      <w:start w:val="1"/>
      <w:numFmt w:val="bullet"/>
      <w:lvlText w:val="•"/>
      <w:lvlJc w:val="left"/>
      <w:pPr>
        <w:tabs>
          <w:tab w:val="num" w:pos="3600"/>
        </w:tabs>
        <w:ind w:left="3600" w:hanging="360"/>
      </w:pPr>
      <w:rPr>
        <w:rFonts w:ascii="Arial" w:hAnsi="Arial" w:hint="default"/>
      </w:rPr>
    </w:lvl>
    <w:lvl w:ilvl="5" w:tplc="A2DE85CC" w:tentative="1">
      <w:start w:val="1"/>
      <w:numFmt w:val="bullet"/>
      <w:lvlText w:val="•"/>
      <w:lvlJc w:val="left"/>
      <w:pPr>
        <w:tabs>
          <w:tab w:val="num" w:pos="4320"/>
        </w:tabs>
        <w:ind w:left="4320" w:hanging="360"/>
      </w:pPr>
      <w:rPr>
        <w:rFonts w:ascii="Arial" w:hAnsi="Arial" w:hint="default"/>
      </w:rPr>
    </w:lvl>
    <w:lvl w:ilvl="6" w:tplc="42680062" w:tentative="1">
      <w:start w:val="1"/>
      <w:numFmt w:val="bullet"/>
      <w:lvlText w:val="•"/>
      <w:lvlJc w:val="left"/>
      <w:pPr>
        <w:tabs>
          <w:tab w:val="num" w:pos="5040"/>
        </w:tabs>
        <w:ind w:left="5040" w:hanging="360"/>
      </w:pPr>
      <w:rPr>
        <w:rFonts w:ascii="Arial" w:hAnsi="Arial" w:hint="default"/>
      </w:rPr>
    </w:lvl>
    <w:lvl w:ilvl="7" w:tplc="EF2C2904" w:tentative="1">
      <w:start w:val="1"/>
      <w:numFmt w:val="bullet"/>
      <w:lvlText w:val="•"/>
      <w:lvlJc w:val="left"/>
      <w:pPr>
        <w:tabs>
          <w:tab w:val="num" w:pos="5760"/>
        </w:tabs>
        <w:ind w:left="5760" w:hanging="360"/>
      </w:pPr>
      <w:rPr>
        <w:rFonts w:ascii="Arial" w:hAnsi="Arial" w:hint="default"/>
      </w:rPr>
    </w:lvl>
    <w:lvl w:ilvl="8" w:tplc="D3227CC0" w:tentative="1">
      <w:start w:val="1"/>
      <w:numFmt w:val="bullet"/>
      <w:lvlText w:val="•"/>
      <w:lvlJc w:val="left"/>
      <w:pPr>
        <w:tabs>
          <w:tab w:val="num" w:pos="6480"/>
        </w:tabs>
        <w:ind w:left="6480" w:hanging="360"/>
      </w:pPr>
      <w:rPr>
        <w:rFonts w:ascii="Arial" w:hAnsi="Arial" w:hint="default"/>
      </w:rPr>
    </w:lvl>
  </w:abstractNum>
  <w:abstractNum w:abstractNumId="6">
    <w:nsid w:val="53B878E2"/>
    <w:multiLevelType w:val="hybridMultilevel"/>
    <w:tmpl w:val="994A2C1E"/>
    <w:lvl w:ilvl="0" w:tplc="ED5A419A">
      <w:start w:val="1"/>
      <w:numFmt w:val="bullet"/>
      <w:lvlText w:val="•"/>
      <w:lvlJc w:val="left"/>
      <w:pPr>
        <w:tabs>
          <w:tab w:val="num" w:pos="720"/>
        </w:tabs>
        <w:ind w:left="720" w:hanging="360"/>
      </w:pPr>
      <w:rPr>
        <w:rFonts w:ascii="Arial" w:hAnsi="Arial" w:hint="default"/>
      </w:rPr>
    </w:lvl>
    <w:lvl w:ilvl="1" w:tplc="0F3E1446" w:tentative="1">
      <w:start w:val="1"/>
      <w:numFmt w:val="bullet"/>
      <w:lvlText w:val="•"/>
      <w:lvlJc w:val="left"/>
      <w:pPr>
        <w:tabs>
          <w:tab w:val="num" w:pos="1440"/>
        </w:tabs>
        <w:ind w:left="1440" w:hanging="360"/>
      </w:pPr>
      <w:rPr>
        <w:rFonts w:ascii="Arial" w:hAnsi="Arial" w:hint="default"/>
      </w:rPr>
    </w:lvl>
    <w:lvl w:ilvl="2" w:tplc="01B26BDA" w:tentative="1">
      <w:start w:val="1"/>
      <w:numFmt w:val="bullet"/>
      <w:lvlText w:val="•"/>
      <w:lvlJc w:val="left"/>
      <w:pPr>
        <w:tabs>
          <w:tab w:val="num" w:pos="2160"/>
        </w:tabs>
        <w:ind w:left="2160" w:hanging="360"/>
      </w:pPr>
      <w:rPr>
        <w:rFonts w:ascii="Arial" w:hAnsi="Arial" w:hint="default"/>
      </w:rPr>
    </w:lvl>
    <w:lvl w:ilvl="3" w:tplc="27F40DB4" w:tentative="1">
      <w:start w:val="1"/>
      <w:numFmt w:val="bullet"/>
      <w:lvlText w:val="•"/>
      <w:lvlJc w:val="left"/>
      <w:pPr>
        <w:tabs>
          <w:tab w:val="num" w:pos="2880"/>
        </w:tabs>
        <w:ind w:left="2880" w:hanging="360"/>
      </w:pPr>
      <w:rPr>
        <w:rFonts w:ascii="Arial" w:hAnsi="Arial" w:hint="default"/>
      </w:rPr>
    </w:lvl>
    <w:lvl w:ilvl="4" w:tplc="10981054" w:tentative="1">
      <w:start w:val="1"/>
      <w:numFmt w:val="bullet"/>
      <w:lvlText w:val="•"/>
      <w:lvlJc w:val="left"/>
      <w:pPr>
        <w:tabs>
          <w:tab w:val="num" w:pos="3600"/>
        </w:tabs>
        <w:ind w:left="3600" w:hanging="360"/>
      </w:pPr>
      <w:rPr>
        <w:rFonts w:ascii="Arial" w:hAnsi="Arial" w:hint="default"/>
      </w:rPr>
    </w:lvl>
    <w:lvl w:ilvl="5" w:tplc="D20A89C2" w:tentative="1">
      <w:start w:val="1"/>
      <w:numFmt w:val="bullet"/>
      <w:lvlText w:val="•"/>
      <w:lvlJc w:val="left"/>
      <w:pPr>
        <w:tabs>
          <w:tab w:val="num" w:pos="4320"/>
        </w:tabs>
        <w:ind w:left="4320" w:hanging="360"/>
      </w:pPr>
      <w:rPr>
        <w:rFonts w:ascii="Arial" w:hAnsi="Arial" w:hint="default"/>
      </w:rPr>
    </w:lvl>
    <w:lvl w:ilvl="6" w:tplc="5C5C9FCA" w:tentative="1">
      <w:start w:val="1"/>
      <w:numFmt w:val="bullet"/>
      <w:lvlText w:val="•"/>
      <w:lvlJc w:val="left"/>
      <w:pPr>
        <w:tabs>
          <w:tab w:val="num" w:pos="5040"/>
        </w:tabs>
        <w:ind w:left="5040" w:hanging="360"/>
      </w:pPr>
      <w:rPr>
        <w:rFonts w:ascii="Arial" w:hAnsi="Arial" w:hint="default"/>
      </w:rPr>
    </w:lvl>
    <w:lvl w:ilvl="7" w:tplc="94CE4CF4" w:tentative="1">
      <w:start w:val="1"/>
      <w:numFmt w:val="bullet"/>
      <w:lvlText w:val="•"/>
      <w:lvlJc w:val="left"/>
      <w:pPr>
        <w:tabs>
          <w:tab w:val="num" w:pos="5760"/>
        </w:tabs>
        <w:ind w:left="5760" w:hanging="360"/>
      </w:pPr>
      <w:rPr>
        <w:rFonts w:ascii="Arial" w:hAnsi="Arial" w:hint="default"/>
      </w:rPr>
    </w:lvl>
    <w:lvl w:ilvl="8" w:tplc="A462F4E2" w:tentative="1">
      <w:start w:val="1"/>
      <w:numFmt w:val="bullet"/>
      <w:lvlText w:val="•"/>
      <w:lvlJc w:val="left"/>
      <w:pPr>
        <w:tabs>
          <w:tab w:val="num" w:pos="6480"/>
        </w:tabs>
        <w:ind w:left="6480" w:hanging="360"/>
      </w:pPr>
      <w:rPr>
        <w:rFonts w:ascii="Arial" w:hAnsi="Arial" w:hint="default"/>
      </w:rPr>
    </w:lvl>
  </w:abstractNum>
  <w:abstractNum w:abstractNumId="7">
    <w:nsid w:val="567A5092"/>
    <w:multiLevelType w:val="hybridMultilevel"/>
    <w:tmpl w:val="7F0A2CEE"/>
    <w:lvl w:ilvl="0" w:tplc="20CCA3C4">
      <w:start w:val="1"/>
      <w:numFmt w:val="bullet"/>
      <w:lvlText w:val="•"/>
      <w:lvlJc w:val="left"/>
      <w:pPr>
        <w:tabs>
          <w:tab w:val="num" w:pos="720"/>
        </w:tabs>
        <w:ind w:left="720" w:hanging="360"/>
      </w:pPr>
      <w:rPr>
        <w:rFonts w:ascii="Arial" w:hAnsi="Arial" w:hint="default"/>
      </w:rPr>
    </w:lvl>
    <w:lvl w:ilvl="1" w:tplc="0A10614C" w:tentative="1">
      <w:start w:val="1"/>
      <w:numFmt w:val="bullet"/>
      <w:lvlText w:val="•"/>
      <w:lvlJc w:val="left"/>
      <w:pPr>
        <w:tabs>
          <w:tab w:val="num" w:pos="1440"/>
        </w:tabs>
        <w:ind w:left="1440" w:hanging="360"/>
      </w:pPr>
      <w:rPr>
        <w:rFonts w:ascii="Arial" w:hAnsi="Arial" w:hint="default"/>
      </w:rPr>
    </w:lvl>
    <w:lvl w:ilvl="2" w:tplc="1F820318" w:tentative="1">
      <w:start w:val="1"/>
      <w:numFmt w:val="bullet"/>
      <w:lvlText w:val="•"/>
      <w:lvlJc w:val="left"/>
      <w:pPr>
        <w:tabs>
          <w:tab w:val="num" w:pos="2160"/>
        </w:tabs>
        <w:ind w:left="2160" w:hanging="360"/>
      </w:pPr>
      <w:rPr>
        <w:rFonts w:ascii="Arial" w:hAnsi="Arial" w:hint="default"/>
      </w:rPr>
    </w:lvl>
    <w:lvl w:ilvl="3" w:tplc="FF3A1CB4" w:tentative="1">
      <w:start w:val="1"/>
      <w:numFmt w:val="bullet"/>
      <w:lvlText w:val="•"/>
      <w:lvlJc w:val="left"/>
      <w:pPr>
        <w:tabs>
          <w:tab w:val="num" w:pos="2880"/>
        </w:tabs>
        <w:ind w:left="2880" w:hanging="360"/>
      </w:pPr>
      <w:rPr>
        <w:rFonts w:ascii="Arial" w:hAnsi="Arial" w:hint="default"/>
      </w:rPr>
    </w:lvl>
    <w:lvl w:ilvl="4" w:tplc="A89264A6" w:tentative="1">
      <w:start w:val="1"/>
      <w:numFmt w:val="bullet"/>
      <w:lvlText w:val="•"/>
      <w:lvlJc w:val="left"/>
      <w:pPr>
        <w:tabs>
          <w:tab w:val="num" w:pos="3600"/>
        </w:tabs>
        <w:ind w:left="3600" w:hanging="360"/>
      </w:pPr>
      <w:rPr>
        <w:rFonts w:ascii="Arial" w:hAnsi="Arial" w:hint="default"/>
      </w:rPr>
    </w:lvl>
    <w:lvl w:ilvl="5" w:tplc="D4381F1C" w:tentative="1">
      <w:start w:val="1"/>
      <w:numFmt w:val="bullet"/>
      <w:lvlText w:val="•"/>
      <w:lvlJc w:val="left"/>
      <w:pPr>
        <w:tabs>
          <w:tab w:val="num" w:pos="4320"/>
        </w:tabs>
        <w:ind w:left="4320" w:hanging="360"/>
      </w:pPr>
      <w:rPr>
        <w:rFonts w:ascii="Arial" w:hAnsi="Arial" w:hint="default"/>
      </w:rPr>
    </w:lvl>
    <w:lvl w:ilvl="6" w:tplc="D85E3BA8" w:tentative="1">
      <w:start w:val="1"/>
      <w:numFmt w:val="bullet"/>
      <w:lvlText w:val="•"/>
      <w:lvlJc w:val="left"/>
      <w:pPr>
        <w:tabs>
          <w:tab w:val="num" w:pos="5040"/>
        </w:tabs>
        <w:ind w:left="5040" w:hanging="360"/>
      </w:pPr>
      <w:rPr>
        <w:rFonts w:ascii="Arial" w:hAnsi="Arial" w:hint="default"/>
      </w:rPr>
    </w:lvl>
    <w:lvl w:ilvl="7" w:tplc="1D721C00" w:tentative="1">
      <w:start w:val="1"/>
      <w:numFmt w:val="bullet"/>
      <w:lvlText w:val="•"/>
      <w:lvlJc w:val="left"/>
      <w:pPr>
        <w:tabs>
          <w:tab w:val="num" w:pos="5760"/>
        </w:tabs>
        <w:ind w:left="5760" w:hanging="360"/>
      </w:pPr>
      <w:rPr>
        <w:rFonts w:ascii="Arial" w:hAnsi="Arial" w:hint="default"/>
      </w:rPr>
    </w:lvl>
    <w:lvl w:ilvl="8" w:tplc="818C419C" w:tentative="1">
      <w:start w:val="1"/>
      <w:numFmt w:val="bullet"/>
      <w:lvlText w:val="•"/>
      <w:lvlJc w:val="left"/>
      <w:pPr>
        <w:tabs>
          <w:tab w:val="num" w:pos="6480"/>
        </w:tabs>
        <w:ind w:left="6480" w:hanging="360"/>
      </w:pPr>
      <w:rPr>
        <w:rFonts w:ascii="Arial" w:hAnsi="Arial" w:hint="default"/>
      </w:rPr>
    </w:lvl>
  </w:abstractNum>
  <w:abstractNum w:abstractNumId="8">
    <w:nsid w:val="6A9363EE"/>
    <w:multiLevelType w:val="hybridMultilevel"/>
    <w:tmpl w:val="D2EEA0D0"/>
    <w:lvl w:ilvl="0" w:tplc="B742D798">
      <w:start w:val="1"/>
      <w:numFmt w:val="bullet"/>
      <w:lvlText w:val="•"/>
      <w:lvlJc w:val="left"/>
      <w:pPr>
        <w:tabs>
          <w:tab w:val="num" w:pos="720"/>
        </w:tabs>
        <w:ind w:left="720" w:hanging="360"/>
      </w:pPr>
      <w:rPr>
        <w:rFonts w:ascii="Arial" w:hAnsi="Arial" w:hint="default"/>
      </w:rPr>
    </w:lvl>
    <w:lvl w:ilvl="1" w:tplc="680029EE" w:tentative="1">
      <w:start w:val="1"/>
      <w:numFmt w:val="bullet"/>
      <w:lvlText w:val="•"/>
      <w:lvlJc w:val="left"/>
      <w:pPr>
        <w:tabs>
          <w:tab w:val="num" w:pos="1440"/>
        </w:tabs>
        <w:ind w:left="1440" w:hanging="360"/>
      </w:pPr>
      <w:rPr>
        <w:rFonts w:ascii="Arial" w:hAnsi="Arial" w:hint="default"/>
      </w:rPr>
    </w:lvl>
    <w:lvl w:ilvl="2" w:tplc="D4FAF870" w:tentative="1">
      <w:start w:val="1"/>
      <w:numFmt w:val="bullet"/>
      <w:lvlText w:val="•"/>
      <w:lvlJc w:val="left"/>
      <w:pPr>
        <w:tabs>
          <w:tab w:val="num" w:pos="2160"/>
        </w:tabs>
        <w:ind w:left="2160" w:hanging="360"/>
      </w:pPr>
      <w:rPr>
        <w:rFonts w:ascii="Arial" w:hAnsi="Arial" w:hint="default"/>
      </w:rPr>
    </w:lvl>
    <w:lvl w:ilvl="3" w:tplc="9C4A4D42" w:tentative="1">
      <w:start w:val="1"/>
      <w:numFmt w:val="bullet"/>
      <w:lvlText w:val="•"/>
      <w:lvlJc w:val="left"/>
      <w:pPr>
        <w:tabs>
          <w:tab w:val="num" w:pos="2880"/>
        </w:tabs>
        <w:ind w:left="2880" w:hanging="360"/>
      </w:pPr>
      <w:rPr>
        <w:rFonts w:ascii="Arial" w:hAnsi="Arial" w:hint="default"/>
      </w:rPr>
    </w:lvl>
    <w:lvl w:ilvl="4" w:tplc="4F3AE2EA" w:tentative="1">
      <w:start w:val="1"/>
      <w:numFmt w:val="bullet"/>
      <w:lvlText w:val="•"/>
      <w:lvlJc w:val="left"/>
      <w:pPr>
        <w:tabs>
          <w:tab w:val="num" w:pos="3600"/>
        </w:tabs>
        <w:ind w:left="3600" w:hanging="360"/>
      </w:pPr>
      <w:rPr>
        <w:rFonts w:ascii="Arial" w:hAnsi="Arial" w:hint="default"/>
      </w:rPr>
    </w:lvl>
    <w:lvl w:ilvl="5" w:tplc="BA5C0D3E" w:tentative="1">
      <w:start w:val="1"/>
      <w:numFmt w:val="bullet"/>
      <w:lvlText w:val="•"/>
      <w:lvlJc w:val="left"/>
      <w:pPr>
        <w:tabs>
          <w:tab w:val="num" w:pos="4320"/>
        </w:tabs>
        <w:ind w:left="4320" w:hanging="360"/>
      </w:pPr>
      <w:rPr>
        <w:rFonts w:ascii="Arial" w:hAnsi="Arial" w:hint="default"/>
      </w:rPr>
    </w:lvl>
    <w:lvl w:ilvl="6" w:tplc="5AF005C6" w:tentative="1">
      <w:start w:val="1"/>
      <w:numFmt w:val="bullet"/>
      <w:lvlText w:val="•"/>
      <w:lvlJc w:val="left"/>
      <w:pPr>
        <w:tabs>
          <w:tab w:val="num" w:pos="5040"/>
        </w:tabs>
        <w:ind w:left="5040" w:hanging="360"/>
      </w:pPr>
      <w:rPr>
        <w:rFonts w:ascii="Arial" w:hAnsi="Arial" w:hint="default"/>
      </w:rPr>
    </w:lvl>
    <w:lvl w:ilvl="7" w:tplc="C486DC18" w:tentative="1">
      <w:start w:val="1"/>
      <w:numFmt w:val="bullet"/>
      <w:lvlText w:val="•"/>
      <w:lvlJc w:val="left"/>
      <w:pPr>
        <w:tabs>
          <w:tab w:val="num" w:pos="5760"/>
        </w:tabs>
        <w:ind w:left="5760" w:hanging="360"/>
      </w:pPr>
      <w:rPr>
        <w:rFonts w:ascii="Arial" w:hAnsi="Arial" w:hint="default"/>
      </w:rPr>
    </w:lvl>
    <w:lvl w:ilvl="8" w:tplc="FEB89FB8" w:tentative="1">
      <w:start w:val="1"/>
      <w:numFmt w:val="bullet"/>
      <w:lvlText w:val="•"/>
      <w:lvlJc w:val="left"/>
      <w:pPr>
        <w:tabs>
          <w:tab w:val="num" w:pos="6480"/>
        </w:tabs>
        <w:ind w:left="6480" w:hanging="360"/>
      </w:pPr>
      <w:rPr>
        <w:rFonts w:ascii="Arial" w:hAnsi="Arial" w:hint="default"/>
      </w:rPr>
    </w:lvl>
  </w:abstractNum>
  <w:abstractNum w:abstractNumId="9">
    <w:nsid w:val="6CB524DE"/>
    <w:multiLevelType w:val="hybridMultilevel"/>
    <w:tmpl w:val="2F66C678"/>
    <w:lvl w:ilvl="0" w:tplc="78EC9C4C">
      <w:start w:val="1"/>
      <w:numFmt w:val="bullet"/>
      <w:lvlText w:val="•"/>
      <w:lvlJc w:val="left"/>
      <w:pPr>
        <w:tabs>
          <w:tab w:val="num" w:pos="720"/>
        </w:tabs>
        <w:ind w:left="720" w:hanging="360"/>
      </w:pPr>
      <w:rPr>
        <w:rFonts w:ascii="Arial" w:hAnsi="Arial" w:hint="default"/>
      </w:rPr>
    </w:lvl>
    <w:lvl w:ilvl="1" w:tplc="7E84EAFA" w:tentative="1">
      <w:start w:val="1"/>
      <w:numFmt w:val="bullet"/>
      <w:lvlText w:val="•"/>
      <w:lvlJc w:val="left"/>
      <w:pPr>
        <w:tabs>
          <w:tab w:val="num" w:pos="1440"/>
        </w:tabs>
        <w:ind w:left="1440" w:hanging="360"/>
      </w:pPr>
      <w:rPr>
        <w:rFonts w:ascii="Arial" w:hAnsi="Arial" w:hint="default"/>
      </w:rPr>
    </w:lvl>
    <w:lvl w:ilvl="2" w:tplc="FD9277CE" w:tentative="1">
      <w:start w:val="1"/>
      <w:numFmt w:val="bullet"/>
      <w:lvlText w:val="•"/>
      <w:lvlJc w:val="left"/>
      <w:pPr>
        <w:tabs>
          <w:tab w:val="num" w:pos="2160"/>
        </w:tabs>
        <w:ind w:left="2160" w:hanging="360"/>
      </w:pPr>
      <w:rPr>
        <w:rFonts w:ascii="Arial" w:hAnsi="Arial" w:hint="default"/>
      </w:rPr>
    </w:lvl>
    <w:lvl w:ilvl="3" w:tplc="A282D314" w:tentative="1">
      <w:start w:val="1"/>
      <w:numFmt w:val="bullet"/>
      <w:lvlText w:val="•"/>
      <w:lvlJc w:val="left"/>
      <w:pPr>
        <w:tabs>
          <w:tab w:val="num" w:pos="2880"/>
        </w:tabs>
        <w:ind w:left="2880" w:hanging="360"/>
      </w:pPr>
      <w:rPr>
        <w:rFonts w:ascii="Arial" w:hAnsi="Arial" w:hint="default"/>
      </w:rPr>
    </w:lvl>
    <w:lvl w:ilvl="4" w:tplc="5F1C1212" w:tentative="1">
      <w:start w:val="1"/>
      <w:numFmt w:val="bullet"/>
      <w:lvlText w:val="•"/>
      <w:lvlJc w:val="left"/>
      <w:pPr>
        <w:tabs>
          <w:tab w:val="num" w:pos="3600"/>
        </w:tabs>
        <w:ind w:left="3600" w:hanging="360"/>
      </w:pPr>
      <w:rPr>
        <w:rFonts w:ascii="Arial" w:hAnsi="Arial" w:hint="default"/>
      </w:rPr>
    </w:lvl>
    <w:lvl w:ilvl="5" w:tplc="A8FC5F70" w:tentative="1">
      <w:start w:val="1"/>
      <w:numFmt w:val="bullet"/>
      <w:lvlText w:val="•"/>
      <w:lvlJc w:val="left"/>
      <w:pPr>
        <w:tabs>
          <w:tab w:val="num" w:pos="4320"/>
        </w:tabs>
        <w:ind w:left="4320" w:hanging="360"/>
      </w:pPr>
      <w:rPr>
        <w:rFonts w:ascii="Arial" w:hAnsi="Arial" w:hint="default"/>
      </w:rPr>
    </w:lvl>
    <w:lvl w:ilvl="6" w:tplc="B9C0AFD2" w:tentative="1">
      <w:start w:val="1"/>
      <w:numFmt w:val="bullet"/>
      <w:lvlText w:val="•"/>
      <w:lvlJc w:val="left"/>
      <w:pPr>
        <w:tabs>
          <w:tab w:val="num" w:pos="5040"/>
        </w:tabs>
        <w:ind w:left="5040" w:hanging="360"/>
      </w:pPr>
      <w:rPr>
        <w:rFonts w:ascii="Arial" w:hAnsi="Arial" w:hint="default"/>
      </w:rPr>
    </w:lvl>
    <w:lvl w:ilvl="7" w:tplc="B0CAAD26" w:tentative="1">
      <w:start w:val="1"/>
      <w:numFmt w:val="bullet"/>
      <w:lvlText w:val="•"/>
      <w:lvlJc w:val="left"/>
      <w:pPr>
        <w:tabs>
          <w:tab w:val="num" w:pos="5760"/>
        </w:tabs>
        <w:ind w:left="5760" w:hanging="360"/>
      </w:pPr>
      <w:rPr>
        <w:rFonts w:ascii="Arial" w:hAnsi="Arial" w:hint="default"/>
      </w:rPr>
    </w:lvl>
    <w:lvl w:ilvl="8" w:tplc="075EF6DC" w:tentative="1">
      <w:start w:val="1"/>
      <w:numFmt w:val="bullet"/>
      <w:lvlText w:val="•"/>
      <w:lvlJc w:val="left"/>
      <w:pPr>
        <w:tabs>
          <w:tab w:val="num" w:pos="6480"/>
        </w:tabs>
        <w:ind w:left="6480" w:hanging="360"/>
      </w:pPr>
      <w:rPr>
        <w:rFonts w:ascii="Arial" w:hAnsi="Arial" w:hint="default"/>
      </w:rPr>
    </w:lvl>
  </w:abstractNum>
  <w:abstractNum w:abstractNumId="10">
    <w:nsid w:val="7DC00B1D"/>
    <w:multiLevelType w:val="hybridMultilevel"/>
    <w:tmpl w:val="8522CAC0"/>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1">
    <w:nsid w:val="7E060EF4"/>
    <w:multiLevelType w:val="hybridMultilevel"/>
    <w:tmpl w:val="C380BBC4"/>
    <w:lvl w:ilvl="0" w:tplc="F64EC864">
      <w:start w:val="1"/>
      <w:numFmt w:val="bullet"/>
      <w:lvlText w:val="•"/>
      <w:lvlJc w:val="left"/>
      <w:pPr>
        <w:tabs>
          <w:tab w:val="num" w:pos="720"/>
        </w:tabs>
        <w:ind w:left="720" w:hanging="360"/>
      </w:pPr>
      <w:rPr>
        <w:rFonts w:ascii="Arial" w:hAnsi="Arial" w:hint="default"/>
      </w:rPr>
    </w:lvl>
    <w:lvl w:ilvl="1" w:tplc="5A9A4C1C" w:tentative="1">
      <w:start w:val="1"/>
      <w:numFmt w:val="bullet"/>
      <w:lvlText w:val="•"/>
      <w:lvlJc w:val="left"/>
      <w:pPr>
        <w:tabs>
          <w:tab w:val="num" w:pos="1440"/>
        </w:tabs>
        <w:ind w:left="1440" w:hanging="360"/>
      </w:pPr>
      <w:rPr>
        <w:rFonts w:ascii="Arial" w:hAnsi="Arial" w:hint="default"/>
      </w:rPr>
    </w:lvl>
    <w:lvl w:ilvl="2" w:tplc="34CE2A80" w:tentative="1">
      <w:start w:val="1"/>
      <w:numFmt w:val="bullet"/>
      <w:lvlText w:val="•"/>
      <w:lvlJc w:val="left"/>
      <w:pPr>
        <w:tabs>
          <w:tab w:val="num" w:pos="2160"/>
        </w:tabs>
        <w:ind w:left="2160" w:hanging="360"/>
      </w:pPr>
      <w:rPr>
        <w:rFonts w:ascii="Arial" w:hAnsi="Arial" w:hint="default"/>
      </w:rPr>
    </w:lvl>
    <w:lvl w:ilvl="3" w:tplc="E8F47102" w:tentative="1">
      <w:start w:val="1"/>
      <w:numFmt w:val="bullet"/>
      <w:lvlText w:val="•"/>
      <w:lvlJc w:val="left"/>
      <w:pPr>
        <w:tabs>
          <w:tab w:val="num" w:pos="2880"/>
        </w:tabs>
        <w:ind w:left="2880" w:hanging="360"/>
      </w:pPr>
      <w:rPr>
        <w:rFonts w:ascii="Arial" w:hAnsi="Arial" w:hint="default"/>
      </w:rPr>
    </w:lvl>
    <w:lvl w:ilvl="4" w:tplc="B8087BB0" w:tentative="1">
      <w:start w:val="1"/>
      <w:numFmt w:val="bullet"/>
      <w:lvlText w:val="•"/>
      <w:lvlJc w:val="left"/>
      <w:pPr>
        <w:tabs>
          <w:tab w:val="num" w:pos="3600"/>
        </w:tabs>
        <w:ind w:left="3600" w:hanging="360"/>
      </w:pPr>
      <w:rPr>
        <w:rFonts w:ascii="Arial" w:hAnsi="Arial" w:hint="default"/>
      </w:rPr>
    </w:lvl>
    <w:lvl w:ilvl="5" w:tplc="8402DFF6" w:tentative="1">
      <w:start w:val="1"/>
      <w:numFmt w:val="bullet"/>
      <w:lvlText w:val="•"/>
      <w:lvlJc w:val="left"/>
      <w:pPr>
        <w:tabs>
          <w:tab w:val="num" w:pos="4320"/>
        </w:tabs>
        <w:ind w:left="4320" w:hanging="360"/>
      </w:pPr>
      <w:rPr>
        <w:rFonts w:ascii="Arial" w:hAnsi="Arial" w:hint="default"/>
      </w:rPr>
    </w:lvl>
    <w:lvl w:ilvl="6" w:tplc="614E76B2" w:tentative="1">
      <w:start w:val="1"/>
      <w:numFmt w:val="bullet"/>
      <w:lvlText w:val="•"/>
      <w:lvlJc w:val="left"/>
      <w:pPr>
        <w:tabs>
          <w:tab w:val="num" w:pos="5040"/>
        </w:tabs>
        <w:ind w:left="5040" w:hanging="360"/>
      </w:pPr>
      <w:rPr>
        <w:rFonts w:ascii="Arial" w:hAnsi="Arial" w:hint="default"/>
      </w:rPr>
    </w:lvl>
    <w:lvl w:ilvl="7" w:tplc="2E8C1D84" w:tentative="1">
      <w:start w:val="1"/>
      <w:numFmt w:val="bullet"/>
      <w:lvlText w:val="•"/>
      <w:lvlJc w:val="left"/>
      <w:pPr>
        <w:tabs>
          <w:tab w:val="num" w:pos="5760"/>
        </w:tabs>
        <w:ind w:left="5760" w:hanging="360"/>
      </w:pPr>
      <w:rPr>
        <w:rFonts w:ascii="Arial" w:hAnsi="Arial" w:hint="default"/>
      </w:rPr>
    </w:lvl>
    <w:lvl w:ilvl="8" w:tplc="C64CC638"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2"/>
  </w:num>
  <w:num w:numId="3">
    <w:abstractNumId w:val="9"/>
  </w:num>
  <w:num w:numId="4">
    <w:abstractNumId w:val="0"/>
  </w:num>
  <w:num w:numId="5">
    <w:abstractNumId w:val="8"/>
  </w:num>
  <w:num w:numId="6">
    <w:abstractNumId w:val="11"/>
  </w:num>
  <w:num w:numId="7">
    <w:abstractNumId w:val="3"/>
  </w:num>
  <w:num w:numId="8">
    <w:abstractNumId w:val="7"/>
  </w:num>
  <w:num w:numId="9">
    <w:abstractNumId w:val="5"/>
  </w:num>
  <w:num w:numId="10">
    <w:abstractNumId w:val="4"/>
  </w:num>
  <w:num w:numId="11">
    <w:abstractNumId w:val="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FB"/>
    <w:rsid w:val="00015A93"/>
    <w:rsid w:val="0002554D"/>
    <w:rsid w:val="00031191"/>
    <w:rsid w:val="0006219C"/>
    <w:rsid w:val="00084625"/>
    <w:rsid w:val="000922AA"/>
    <w:rsid w:val="000B4FFF"/>
    <w:rsid w:val="000D6456"/>
    <w:rsid w:val="00141697"/>
    <w:rsid w:val="00145611"/>
    <w:rsid w:val="00166A54"/>
    <w:rsid w:val="00172536"/>
    <w:rsid w:val="001737C5"/>
    <w:rsid w:val="00180F5E"/>
    <w:rsid w:val="001A0C06"/>
    <w:rsid w:val="001A7C7E"/>
    <w:rsid w:val="001B1864"/>
    <w:rsid w:val="001B24FC"/>
    <w:rsid w:val="001C21EA"/>
    <w:rsid w:val="001E7BF4"/>
    <w:rsid w:val="0021642E"/>
    <w:rsid w:val="00243AC2"/>
    <w:rsid w:val="0028123F"/>
    <w:rsid w:val="00284EBB"/>
    <w:rsid w:val="002A226E"/>
    <w:rsid w:val="002A4DE7"/>
    <w:rsid w:val="002B1250"/>
    <w:rsid w:val="002C1C50"/>
    <w:rsid w:val="002D66F7"/>
    <w:rsid w:val="00310519"/>
    <w:rsid w:val="00312F2A"/>
    <w:rsid w:val="003307B5"/>
    <w:rsid w:val="00365A8E"/>
    <w:rsid w:val="003758FB"/>
    <w:rsid w:val="003767E1"/>
    <w:rsid w:val="00385975"/>
    <w:rsid w:val="00391D0B"/>
    <w:rsid w:val="00392E11"/>
    <w:rsid w:val="00393209"/>
    <w:rsid w:val="00397B4C"/>
    <w:rsid w:val="003A7F47"/>
    <w:rsid w:val="00436FD2"/>
    <w:rsid w:val="004578B8"/>
    <w:rsid w:val="00476878"/>
    <w:rsid w:val="00490219"/>
    <w:rsid w:val="004C0E99"/>
    <w:rsid w:val="004C30DD"/>
    <w:rsid w:val="004E16E3"/>
    <w:rsid w:val="004E1B81"/>
    <w:rsid w:val="00504F0B"/>
    <w:rsid w:val="005264A8"/>
    <w:rsid w:val="005322DC"/>
    <w:rsid w:val="0055676D"/>
    <w:rsid w:val="005766F5"/>
    <w:rsid w:val="0058687D"/>
    <w:rsid w:val="005C5E6C"/>
    <w:rsid w:val="005E022F"/>
    <w:rsid w:val="005F01AB"/>
    <w:rsid w:val="005F2F40"/>
    <w:rsid w:val="0061386A"/>
    <w:rsid w:val="0062208B"/>
    <w:rsid w:val="00623A0F"/>
    <w:rsid w:val="006247E3"/>
    <w:rsid w:val="00652B5C"/>
    <w:rsid w:val="006574FB"/>
    <w:rsid w:val="006644F5"/>
    <w:rsid w:val="0066689B"/>
    <w:rsid w:val="0067430C"/>
    <w:rsid w:val="006C43D1"/>
    <w:rsid w:val="006D31C5"/>
    <w:rsid w:val="006F0DC5"/>
    <w:rsid w:val="006F3B57"/>
    <w:rsid w:val="00702AEE"/>
    <w:rsid w:val="00706490"/>
    <w:rsid w:val="00767A7C"/>
    <w:rsid w:val="00772E5E"/>
    <w:rsid w:val="0079057C"/>
    <w:rsid w:val="00792ADE"/>
    <w:rsid w:val="007A42D7"/>
    <w:rsid w:val="007A6D0F"/>
    <w:rsid w:val="007A6FEE"/>
    <w:rsid w:val="007C1135"/>
    <w:rsid w:val="007E06D2"/>
    <w:rsid w:val="007E30BF"/>
    <w:rsid w:val="008445CA"/>
    <w:rsid w:val="0084552A"/>
    <w:rsid w:val="00851728"/>
    <w:rsid w:val="0087053A"/>
    <w:rsid w:val="00885FC0"/>
    <w:rsid w:val="008925CC"/>
    <w:rsid w:val="008973A6"/>
    <w:rsid w:val="008A660F"/>
    <w:rsid w:val="008B2623"/>
    <w:rsid w:val="0091714C"/>
    <w:rsid w:val="0094241B"/>
    <w:rsid w:val="00945354"/>
    <w:rsid w:val="00973C59"/>
    <w:rsid w:val="00985F06"/>
    <w:rsid w:val="009930D7"/>
    <w:rsid w:val="009C0C01"/>
    <w:rsid w:val="009F4162"/>
    <w:rsid w:val="009F64D6"/>
    <w:rsid w:val="00A042AB"/>
    <w:rsid w:val="00A33063"/>
    <w:rsid w:val="00A37298"/>
    <w:rsid w:val="00A42D21"/>
    <w:rsid w:val="00A60911"/>
    <w:rsid w:val="00A7254A"/>
    <w:rsid w:val="00A914A9"/>
    <w:rsid w:val="00AB3975"/>
    <w:rsid w:val="00AB48A8"/>
    <w:rsid w:val="00AC4D1F"/>
    <w:rsid w:val="00AF018D"/>
    <w:rsid w:val="00AF38B6"/>
    <w:rsid w:val="00AF475A"/>
    <w:rsid w:val="00AF644C"/>
    <w:rsid w:val="00B00E62"/>
    <w:rsid w:val="00B110F6"/>
    <w:rsid w:val="00B32221"/>
    <w:rsid w:val="00B37ABD"/>
    <w:rsid w:val="00B5616E"/>
    <w:rsid w:val="00B62E87"/>
    <w:rsid w:val="00B71E42"/>
    <w:rsid w:val="00B75A86"/>
    <w:rsid w:val="00B76D97"/>
    <w:rsid w:val="00B907EA"/>
    <w:rsid w:val="00BA0D63"/>
    <w:rsid w:val="00BA239E"/>
    <w:rsid w:val="00BA6A3B"/>
    <w:rsid w:val="00BB37F0"/>
    <w:rsid w:val="00BC0CA9"/>
    <w:rsid w:val="00BC1970"/>
    <w:rsid w:val="00BC3DF4"/>
    <w:rsid w:val="00BE006C"/>
    <w:rsid w:val="00BF1608"/>
    <w:rsid w:val="00BF33D9"/>
    <w:rsid w:val="00C0576C"/>
    <w:rsid w:val="00C15725"/>
    <w:rsid w:val="00C225A7"/>
    <w:rsid w:val="00C23530"/>
    <w:rsid w:val="00C27F6E"/>
    <w:rsid w:val="00C726C6"/>
    <w:rsid w:val="00C93C43"/>
    <w:rsid w:val="00CA5F97"/>
    <w:rsid w:val="00CA6C98"/>
    <w:rsid w:val="00CB36F4"/>
    <w:rsid w:val="00CC6029"/>
    <w:rsid w:val="00CD35BF"/>
    <w:rsid w:val="00D0335D"/>
    <w:rsid w:val="00D03F35"/>
    <w:rsid w:val="00D04FDA"/>
    <w:rsid w:val="00D164B5"/>
    <w:rsid w:val="00D36A86"/>
    <w:rsid w:val="00D37208"/>
    <w:rsid w:val="00D422AA"/>
    <w:rsid w:val="00D84162"/>
    <w:rsid w:val="00D84266"/>
    <w:rsid w:val="00D873E0"/>
    <w:rsid w:val="00D92BD3"/>
    <w:rsid w:val="00DA3523"/>
    <w:rsid w:val="00DB00B5"/>
    <w:rsid w:val="00DC6502"/>
    <w:rsid w:val="00DD0A0A"/>
    <w:rsid w:val="00DE42EA"/>
    <w:rsid w:val="00E0378E"/>
    <w:rsid w:val="00E13415"/>
    <w:rsid w:val="00E13518"/>
    <w:rsid w:val="00E33E1F"/>
    <w:rsid w:val="00E573A0"/>
    <w:rsid w:val="00E63709"/>
    <w:rsid w:val="00E82EF5"/>
    <w:rsid w:val="00E848CA"/>
    <w:rsid w:val="00E92D1A"/>
    <w:rsid w:val="00EA4D6C"/>
    <w:rsid w:val="00EC4070"/>
    <w:rsid w:val="00ED2084"/>
    <w:rsid w:val="00EF2864"/>
    <w:rsid w:val="00EF7ED8"/>
    <w:rsid w:val="00F16C3C"/>
    <w:rsid w:val="00F20532"/>
    <w:rsid w:val="00F31DBB"/>
    <w:rsid w:val="00F329DE"/>
    <w:rsid w:val="00F37A0A"/>
    <w:rsid w:val="00F71397"/>
    <w:rsid w:val="00F76A4A"/>
    <w:rsid w:val="00F874C7"/>
    <w:rsid w:val="00FA0A14"/>
    <w:rsid w:val="00FC42A4"/>
    <w:rsid w:val="00FD5B1D"/>
    <w:rsid w:val="00FD71DC"/>
    <w:rsid w:val="00FE28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4D1F"/>
    <w:pPr>
      <w:ind w:left="720"/>
      <w:contextualSpacing/>
    </w:pPr>
  </w:style>
  <w:style w:type="paragraph" w:styleId="Header">
    <w:name w:val="header"/>
    <w:basedOn w:val="Normal"/>
    <w:link w:val="HeaderChar"/>
    <w:uiPriority w:val="99"/>
    <w:unhideWhenUsed/>
    <w:rsid w:val="005322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22DC"/>
  </w:style>
  <w:style w:type="paragraph" w:styleId="Footer">
    <w:name w:val="footer"/>
    <w:basedOn w:val="Normal"/>
    <w:link w:val="FooterChar"/>
    <w:uiPriority w:val="99"/>
    <w:unhideWhenUsed/>
    <w:rsid w:val="005322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22DC"/>
  </w:style>
  <w:style w:type="character" w:styleId="Hyperlink">
    <w:name w:val="Hyperlink"/>
    <w:basedOn w:val="DefaultParagraphFont"/>
    <w:uiPriority w:val="99"/>
    <w:unhideWhenUsed/>
    <w:rsid w:val="00392E11"/>
    <w:rPr>
      <w:color w:val="0563C1" w:themeColor="hyperlink"/>
      <w:u w:val="single"/>
    </w:rPr>
  </w:style>
  <w:style w:type="character" w:customStyle="1" w:styleId="UnresolvedMention">
    <w:name w:val="Unresolved Mention"/>
    <w:basedOn w:val="DefaultParagraphFont"/>
    <w:uiPriority w:val="99"/>
    <w:semiHidden/>
    <w:unhideWhenUsed/>
    <w:rsid w:val="00392E11"/>
    <w:rPr>
      <w:color w:val="605E5C"/>
      <w:shd w:val="clear" w:color="auto" w:fill="E1DFDD"/>
    </w:rPr>
  </w:style>
  <w:style w:type="paragraph" w:styleId="NormalWeb">
    <w:name w:val="Normal (Web)"/>
    <w:basedOn w:val="Normal"/>
    <w:uiPriority w:val="99"/>
    <w:unhideWhenUsed/>
    <w:rsid w:val="00BF33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F33D9"/>
    <w:rPr>
      <w:b/>
      <w:bCs/>
    </w:rPr>
  </w:style>
  <w:style w:type="paragraph" w:styleId="BalloonText">
    <w:name w:val="Balloon Text"/>
    <w:basedOn w:val="Normal"/>
    <w:link w:val="BalloonTextChar"/>
    <w:uiPriority w:val="99"/>
    <w:semiHidden/>
    <w:unhideWhenUsed/>
    <w:rsid w:val="00E134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341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4D1F"/>
    <w:pPr>
      <w:ind w:left="720"/>
      <w:contextualSpacing/>
    </w:pPr>
  </w:style>
  <w:style w:type="paragraph" w:styleId="Header">
    <w:name w:val="header"/>
    <w:basedOn w:val="Normal"/>
    <w:link w:val="HeaderChar"/>
    <w:uiPriority w:val="99"/>
    <w:unhideWhenUsed/>
    <w:rsid w:val="005322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22DC"/>
  </w:style>
  <w:style w:type="paragraph" w:styleId="Footer">
    <w:name w:val="footer"/>
    <w:basedOn w:val="Normal"/>
    <w:link w:val="FooterChar"/>
    <w:uiPriority w:val="99"/>
    <w:unhideWhenUsed/>
    <w:rsid w:val="005322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22DC"/>
  </w:style>
  <w:style w:type="character" w:styleId="Hyperlink">
    <w:name w:val="Hyperlink"/>
    <w:basedOn w:val="DefaultParagraphFont"/>
    <w:uiPriority w:val="99"/>
    <w:unhideWhenUsed/>
    <w:rsid w:val="00392E11"/>
    <w:rPr>
      <w:color w:val="0563C1" w:themeColor="hyperlink"/>
      <w:u w:val="single"/>
    </w:rPr>
  </w:style>
  <w:style w:type="character" w:customStyle="1" w:styleId="UnresolvedMention">
    <w:name w:val="Unresolved Mention"/>
    <w:basedOn w:val="DefaultParagraphFont"/>
    <w:uiPriority w:val="99"/>
    <w:semiHidden/>
    <w:unhideWhenUsed/>
    <w:rsid w:val="00392E11"/>
    <w:rPr>
      <w:color w:val="605E5C"/>
      <w:shd w:val="clear" w:color="auto" w:fill="E1DFDD"/>
    </w:rPr>
  </w:style>
  <w:style w:type="paragraph" w:styleId="NormalWeb">
    <w:name w:val="Normal (Web)"/>
    <w:basedOn w:val="Normal"/>
    <w:uiPriority w:val="99"/>
    <w:unhideWhenUsed/>
    <w:rsid w:val="00BF33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F33D9"/>
    <w:rPr>
      <w:b/>
      <w:bCs/>
    </w:rPr>
  </w:style>
  <w:style w:type="paragraph" w:styleId="BalloonText">
    <w:name w:val="Balloon Text"/>
    <w:basedOn w:val="Normal"/>
    <w:link w:val="BalloonTextChar"/>
    <w:uiPriority w:val="99"/>
    <w:semiHidden/>
    <w:unhideWhenUsed/>
    <w:rsid w:val="00E134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34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362644">
      <w:bodyDiv w:val="1"/>
      <w:marLeft w:val="0"/>
      <w:marRight w:val="0"/>
      <w:marTop w:val="0"/>
      <w:marBottom w:val="0"/>
      <w:divBdr>
        <w:top w:val="none" w:sz="0" w:space="0" w:color="auto"/>
        <w:left w:val="none" w:sz="0" w:space="0" w:color="auto"/>
        <w:bottom w:val="none" w:sz="0" w:space="0" w:color="auto"/>
        <w:right w:val="none" w:sz="0" w:space="0" w:color="auto"/>
      </w:divBdr>
      <w:divsChild>
        <w:div w:id="914628398">
          <w:marLeft w:val="547"/>
          <w:marRight w:val="0"/>
          <w:marTop w:val="0"/>
          <w:marBottom w:val="0"/>
          <w:divBdr>
            <w:top w:val="none" w:sz="0" w:space="0" w:color="auto"/>
            <w:left w:val="none" w:sz="0" w:space="0" w:color="auto"/>
            <w:bottom w:val="none" w:sz="0" w:space="0" w:color="auto"/>
            <w:right w:val="none" w:sz="0" w:space="0" w:color="auto"/>
          </w:divBdr>
        </w:div>
        <w:div w:id="750734534">
          <w:marLeft w:val="547"/>
          <w:marRight w:val="0"/>
          <w:marTop w:val="0"/>
          <w:marBottom w:val="0"/>
          <w:divBdr>
            <w:top w:val="none" w:sz="0" w:space="0" w:color="auto"/>
            <w:left w:val="none" w:sz="0" w:space="0" w:color="auto"/>
            <w:bottom w:val="none" w:sz="0" w:space="0" w:color="auto"/>
            <w:right w:val="none" w:sz="0" w:space="0" w:color="auto"/>
          </w:divBdr>
        </w:div>
        <w:div w:id="519009041">
          <w:marLeft w:val="547"/>
          <w:marRight w:val="0"/>
          <w:marTop w:val="0"/>
          <w:marBottom w:val="0"/>
          <w:divBdr>
            <w:top w:val="none" w:sz="0" w:space="0" w:color="auto"/>
            <w:left w:val="none" w:sz="0" w:space="0" w:color="auto"/>
            <w:bottom w:val="none" w:sz="0" w:space="0" w:color="auto"/>
            <w:right w:val="none" w:sz="0" w:space="0" w:color="auto"/>
          </w:divBdr>
        </w:div>
        <w:div w:id="550464348">
          <w:marLeft w:val="547"/>
          <w:marRight w:val="0"/>
          <w:marTop w:val="0"/>
          <w:marBottom w:val="0"/>
          <w:divBdr>
            <w:top w:val="none" w:sz="0" w:space="0" w:color="auto"/>
            <w:left w:val="none" w:sz="0" w:space="0" w:color="auto"/>
            <w:bottom w:val="none" w:sz="0" w:space="0" w:color="auto"/>
            <w:right w:val="none" w:sz="0" w:space="0" w:color="auto"/>
          </w:divBdr>
        </w:div>
        <w:div w:id="2041971258">
          <w:marLeft w:val="547"/>
          <w:marRight w:val="0"/>
          <w:marTop w:val="0"/>
          <w:marBottom w:val="0"/>
          <w:divBdr>
            <w:top w:val="none" w:sz="0" w:space="0" w:color="auto"/>
            <w:left w:val="none" w:sz="0" w:space="0" w:color="auto"/>
            <w:bottom w:val="none" w:sz="0" w:space="0" w:color="auto"/>
            <w:right w:val="none" w:sz="0" w:space="0" w:color="auto"/>
          </w:divBdr>
        </w:div>
        <w:div w:id="1222594302">
          <w:marLeft w:val="547"/>
          <w:marRight w:val="0"/>
          <w:marTop w:val="0"/>
          <w:marBottom w:val="0"/>
          <w:divBdr>
            <w:top w:val="none" w:sz="0" w:space="0" w:color="auto"/>
            <w:left w:val="none" w:sz="0" w:space="0" w:color="auto"/>
            <w:bottom w:val="none" w:sz="0" w:space="0" w:color="auto"/>
            <w:right w:val="none" w:sz="0" w:space="0" w:color="auto"/>
          </w:divBdr>
        </w:div>
      </w:divsChild>
    </w:div>
    <w:div w:id="358093731">
      <w:bodyDiv w:val="1"/>
      <w:marLeft w:val="0"/>
      <w:marRight w:val="0"/>
      <w:marTop w:val="0"/>
      <w:marBottom w:val="0"/>
      <w:divBdr>
        <w:top w:val="none" w:sz="0" w:space="0" w:color="auto"/>
        <w:left w:val="none" w:sz="0" w:space="0" w:color="auto"/>
        <w:bottom w:val="none" w:sz="0" w:space="0" w:color="auto"/>
        <w:right w:val="none" w:sz="0" w:space="0" w:color="auto"/>
      </w:divBdr>
    </w:div>
    <w:div w:id="395053190">
      <w:bodyDiv w:val="1"/>
      <w:marLeft w:val="0"/>
      <w:marRight w:val="0"/>
      <w:marTop w:val="0"/>
      <w:marBottom w:val="0"/>
      <w:divBdr>
        <w:top w:val="none" w:sz="0" w:space="0" w:color="auto"/>
        <w:left w:val="none" w:sz="0" w:space="0" w:color="auto"/>
        <w:bottom w:val="none" w:sz="0" w:space="0" w:color="auto"/>
        <w:right w:val="none" w:sz="0" w:space="0" w:color="auto"/>
      </w:divBdr>
      <w:divsChild>
        <w:div w:id="1296568676">
          <w:marLeft w:val="547"/>
          <w:marRight w:val="0"/>
          <w:marTop w:val="115"/>
          <w:marBottom w:val="0"/>
          <w:divBdr>
            <w:top w:val="none" w:sz="0" w:space="0" w:color="auto"/>
            <w:left w:val="none" w:sz="0" w:space="0" w:color="auto"/>
            <w:bottom w:val="none" w:sz="0" w:space="0" w:color="auto"/>
            <w:right w:val="none" w:sz="0" w:space="0" w:color="auto"/>
          </w:divBdr>
        </w:div>
        <w:div w:id="1020281143">
          <w:marLeft w:val="547"/>
          <w:marRight w:val="0"/>
          <w:marTop w:val="115"/>
          <w:marBottom w:val="0"/>
          <w:divBdr>
            <w:top w:val="none" w:sz="0" w:space="0" w:color="auto"/>
            <w:left w:val="none" w:sz="0" w:space="0" w:color="auto"/>
            <w:bottom w:val="none" w:sz="0" w:space="0" w:color="auto"/>
            <w:right w:val="none" w:sz="0" w:space="0" w:color="auto"/>
          </w:divBdr>
        </w:div>
        <w:div w:id="1964192418">
          <w:marLeft w:val="547"/>
          <w:marRight w:val="0"/>
          <w:marTop w:val="115"/>
          <w:marBottom w:val="0"/>
          <w:divBdr>
            <w:top w:val="none" w:sz="0" w:space="0" w:color="auto"/>
            <w:left w:val="none" w:sz="0" w:space="0" w:color="auto"/>
            <w:bottom w:val="none" w:sz="0" w:space="0" w:color="auto"/>
            <w:right w:val="none" w:sz="0" w:space="0" w:color="auto"/>
          </w:divBdr>
        </w:div>
        <w:div w:id="983772808">
          <w:marLeft w:val="547"/>
          <w:marRight w:val="0"/>
          <w:marTop w:val="115"/>
          <w:marBottom w:val="0"/>
          <w:divBdr>
            <w:top w:val="none" w:sz="0" w:space="0" w:color="auto"/>
            <w:left w:val="none" w:sz="0" w:space="0" w:color="auto"/>
            <w:bottom w:val="none" w:sz="0" w:space="0" w:color="auto"/>
            <w:right w:val="none" w:sz="0" w:space="0" w:color="auto"/>
          </w:divBdr>
        </w:div>
        <w:div w:id="1284579481">
          <w:marLeft w:val="547"/>
          <w:marRight w:val="0"/>
          <w:marTop w:val="115"/>
          <w:marBottom w:val="0"/>
          <w:divBdr>
            <w:top w:val="none" w:sz="0" w:space="0" w:color="auto"/>
            <w:left w:val="none" w:sz="0" w:space="0" w:color="auto"/>
            <w:bottom w:val="none" w:sz="0" w:space="0" w:color="auto"/>
            <w:right w:val="none" w:sz="0" w:space="0" w:color="auto"/>
          </w:divBdr>
        </w:div>
        <w:div w:id="564099815">
          <w:marLeft w:val="547"/>
          <w:marRight w:val="0"/>
          <w:marTop w:val="115"/>
          <w:marBottom w:val="0"/>
          <w:divBdr>
            <w:top w:val="none" w:sz="0" w:space="0" w:color="auto"/>
            <w:left w:val="none" w:sz="0" w:space="0" w:color="auto"/>
            <w:bottom w:val="none" w:sz="0" w:space="0" w:color="auto"/>
            <w:right w:val="none" w:sz="0" w:space="0" w:color="auto"/>
          </w:divBdr>
        </w:div>
        <w:div w:id="1614172378">
          <w:marLeft w:val="547"/>
          <w:marRight w:val="0"/>
          <w:marTop w:val="115"/>
          <w:marBottom w:val="0"/>
          <w:divBdr>
            <w:top w:val="none" w:sz="0" w:space="0" w:color="auto"/>
            <w:left w:val="none" w:sz="0" w:space="0" w:color="auto"/>
            <w:bottom w:val="none" w:sz="0" w:space="0" w:color="auto"/>
            <w:right w:val="none" w:sz="0" w:space="0" w:color="auto"/>
          </w:divBdr>
        </w:div>
        <w:div w:id="1640450167">
          <w:marLeft w:val="547"/>
          <w:marRight w:val="0"/>
          <w:marTop w:val="115"/>
          <w:marBottom w:val="0"/>
          <w:divBdr>
            <w:top w:val="none" w:sz="0" w:space="0" w:color="auto"/>
            <w:left w:val="none" w:sz="0" w:space="0" w:color="auto"/>
            <w:bottom w:val="none" w:sz="0" w:space="0" w:color="auto"/>
            <w:right w:val="none" w:sz="0" w:space="0" w:color="auto"/>
          </w:divBdr>
        </w:div>
        <w:div w:id="1819420970">
          <w:marLeft w:val="547"/>
          <w:marRight w:val="0"/>
          <w:marTop w:val="115"/>
          <w:marBottom w:val="0"/>
          <w:divBdr>
            <w:top w:val="none" w:sz="0" w:space="0" w:color="auto"/>
            <w:left w:val="none" w:sz="0" w:space="0" w:color="auto"/>
            <w:bottom w:val="none" w:sz="0" w:space="0" w:color="auto"/>
            <w:right w:val="none" w:sz="0" w:space="0" w:color="auto"/>
          </w:divBdr>
        </w:div>
        <w:div w:id="1556357386">
          <w:marLeft w:val="547"/>
          <w:marRight w:val="0"/>
          <w:marTop w:val="115"/>
          <w:marBottom w:val="0"/>
          <w:divBdr>
            <w:top w:val="none" w:sz="0" w:space="0" w:color="auto"/>
            <w:left w:val="none" w:sz="0" w:space="0" w:color="auto"/>
            <w:bottom w:val="none" w:sz="0" w:space="0" w:color="auto"/>
            <w:right w:val="none" w:sz="0" w:space="0" w:color="auto"/>
          </w:divBdr>
        </w:div>
      </w:divsChild>
    </w:div>
    <w:div w:id="441150297">
      <w:bodyDiv w:val="1"/>
      <w:marLeft w:val="0"/>
      <w:marRight w:val="0"/>
      <w:marTop w:val="0"/>
      <w:marBottom w:val="0"/>
      <w:divBdr>
        <w:top w:val="none" w:sz="0" w:space="0" w:color="auto"/>
        <w:left w:val="none" w:sz="0" w:space="0" w:color="auto"/>
        <w:bottom w:val="none" w:sz="0" w:space="0" w:color="auto"/>
        <w:right w:val="none" w:sz="0" w:space="0" w:color="auto"/>
      </w:divBdr>
    </w:div>
    <w:div w:id="687827032">
      <w:bodyDiv w:val="1"/>
      <w:marLeft w:val="0"/>
      <w:marRight w:val="0"/>
      <w:marTop w:val="0"/>
      <w:marBottom w:val="0"/>
      <w:divBdr>
        <w:top w:val="none" w:sz="0" w:space="0" w:color="auto"/>
        <w:left w:val="none" w:sz="0" w:space="0" w:color="auto"/>
        <w:bottom w:val="none" w:sz="0" w:space="0" w:color="auto"/>
        <w:right w:val="none" w:sz="0" w:space="0" w:color="auto"/>
      </w:divBdr>
    </w:div>
    <w:div w:id="813259600">
      <w:bodyDiv w:val="1"/>
      <w:marLeft w:val="0"/>
      <w:marRight w:val="0"/>
      <w:marTop w:val="0"/>
      <w:marBottom w:val="0"/>
      <w:divBdr>
        <w:top w:val="none" w:sz="0" w:space="0" w:color="auto"/>
        <w:left w:val="none" w:sz="0" w:space="0" w:color="auto"/>
        <w:bottom w:val="none" w:sz="0" w:space="0" w:color="auto"/>
        <w:right w:val="none" w:sz="0" w:space="0" w:color="auto"/>
      </w:divBdr>
      <w:divsChild>
        <w:div w:id="1198467227">
          <w:marLeft w:val="547"/>
          <w:marRight w:val="0"/>
          <w:marTop w:val="0"/>
          <w:marBottom w:val="0"/>
          <w:divBdr>
            <w:top w:val="none" w:sz="0" w:space="0" w:color="auto"/>
            <w:left w:val="none" w:sz="0" w:space="0" w:color="auto"/>
            <w:bottom w:val="none" w:sz="0" w:space="0" w:color="auto"/>
            <w:right w:val="none" w:sz="0" w:space="0" w:color="auto"/>
          </w:divBdr>
        </w:div>
        <w:div w:id="1620525835">
          <w:marLeft w:val="547"/>
          <w:marRight w:val="0"/>
          <w:marTop w:val="0"/>
          <w:marBottom w:val="0"/>
          <w:divBdr>
            <w:top w:val="none" w:sz="0" w:space="0" w:color="auto"/>
            <w:left w:val="none" w:sz="0" w:space="0" w:color="auto"/>
            <w:bottom w:val="none" w:sz="0" w:space="0" w:color="auto"/>
            <w:right w:val="none" w:sz="0" w:space="0" w:color="auto"/>
          </w:divBdr>
        </w:div>
        <w:div w:id="1026060079">
          <w:marLeft w:val="547"/>
          <w:marRight w:val="0"/>
          <w:marTop w:val="0"/>
          <w:marBottom w:val="0"/>
          <w:divBdr>
            <w:top w:val="none" w:sz="0" w:space="0" w:color="auto"/>
            <w:left w:val="none" w:sz="0" w:space="0" w:color="auto"/>
            <w:bottom w:val="none" w:sz="0" w:space="0" w:color="auto"/>
            <w:right w:val="none" w:sz="0" w:space="0" w:color="auto"/>
          </w:divBdr>
        </w:div>
        <w:div w:id="399253952">
          <w:marLeft w:val="547"/>
          <w:marRight w:val="0"/>
          <w:marTop w:val="0"/>
          <w:marBottom w:val="0"/>
          <w:divBdr>
            <w:top w:val="none" w:sz="0" w:space="0" w:color="auto"/>
            <w:left w:val="none" w:sz="0" w:space="0" w:color="auto"/>
            <w:bottom w:val="none" w:sz="0" w:space="0" w:color="auto"/>
            <w:right w:val="none" w:sz="0" w:space="0" w:color="auto"/>
          </w:divBdr>
        </w:div>
        <w:div w:id="396780207">
          <w:marLeft w:val="547"/>
          <w:marRight w:val="0"/>
          <w:marTop w:val="0"/>
          <w:marBottom w:val="0"/>
          <w:divBdr>
            <w:top w:val="none" w:sz="0" w:space="0" w:color="auto"/>
            <w:left w:val="none" w:sz="0" w:space="0" w:color="auto"/>
            <w:bottom w:val="none" w:sz="0" w:space="0" w:color="auto"/>
            <w:right w:val="none" w:sz="0" w:space="0" w:color="auto"/>
          </w:divBdr>
        </w:div>
        <w:div w:id="1694958600">
          <w:marLeft w:val="547"/>
          <w:marRight w:val="0"/>
          <w:marTop w:val="0"/>
          <w:marBottom w:val="0"/>
          <w:divBdr>
            <w:top w:val="none" w:sz="0" w:space="0" w:color="auto"/>
            <w:left w:val="none" w:sz="0" w:space="0" w:color="auto"/>
            <w:bottom w:val="none" w:sz="0" w:space="0" w:color="auto"/>
            <w:right w:val="none" w:sz="0" w:space="0" w:color="auto"/>
          </w:divBdr>
        </w:div>
        <w:div w:id="1853186244">
          <w:marLeft w:val="547"/>
          <w:marRight w:val="0"/>
          <w:marTop w:val="0"/>
          <w:marBottom w:val="0"/>
          <w:divBdr>
            <w:top w:val="none" w:sz="0" w:space="0" w:color="auto"/>
            <w:left w:val="none" w:sz="0" w:space="0" w:color="auto"/>
            <w:bottom w:val="none" w:sz="0" w:space="0" w:color="auto"/>
            <w:right w:val="none" w:sz="0" w:space="0" w:color="auto"/>
          </w:divBdr>
        </w:div>
        <w:div w:id="1588228387">
          <w:marLeft w:val="547"/>
          <w:marRight w:val="0"/>
          <w:marTop w:val="0"/>
          <w:marBottom w:val="0"/>
          <w:divBdr>
            <w:top w:val="none" w:sz="0" w:space="0" w:color="auto"/>
            <w:left w:val="none" w:sz="0" w:space="0" w:color="auto"/>
            <w:bottom w:val="none" w:sz="0" w:space="0" w:color="auto"/>
            <w:right w:val="none" w:sz="0" w:space="0" w:color="auto"/>
          </w:divBdr>
        </w:div>
        <w:div w:id="977762508">
          <w:marLeft w:val="547"/>
          <w:marRight w:val="0"/>
          <w:marTop w:val="0"/>
          <w:marBottom w:val="0"/>
          <w:divBdr>
            <w:top w:val="none" w:sz="0" w:space="0" w:color="auto"/>
            <w:left w:val="none" w:sz="0" w:space="0" w:color="auto"/>
            <w:bottom w:val="none" w:sz="0" w:space="0" w:color="auto"/>
            <w:right w:val="none" w:sz="0" w:space="0" w:color="auto"/>
          </w:divBdr>
        </w:div>
        <w:div w:id="2049917261">
          <w:marLeft w:val="547"/>
          <w:marRight w:val="0"/>
          <w:marTop w:val="0"/>
          <w:marBottom w:val="0"/>
          <w:divBdr>
            <w:top w:val="none" w:sz="0" w:space="0" w:color="auto"/>
            <w:left w:val="none" w:sz="0" w:space="0" w:color="auto"/>
            <w:bottom w:val="none" w:sz="0" w:space="0" w:color="auto"/>
            <w:right w:val="none" w:sz="0" w:space="0" w:color="auto"/>
          </w:divBdr>
        </w:div>
      </w:divsChild>
    </w:div>
    <w:div w:id="980118186">
      <w:bodyDiv w:val="1"/>
      <w:marLeft w:val="0"/>
      <w:marRight w:val="0"/>
      <w:marTop w:val="0"/>
      <w:marBottom w:val="0"/>
      <w:divBdr>
        <w:top w:val="none" w:sz="0" w:space="0" w:color="auto"/>
        <w:left w:val="none" w:sz="0" w:space="0" w:color="auto"/>
        <w:bottom w:val="none" w:sz="0" w:space="0" w:color="auto"/>
        <w:right w:val="none" w:sz="0" w:space="0" w:color="auto"/>
      </w:divBdr>
      <w:divsChild>
        <w:div w:id="1549298867">
          <w:marLeft w:val="0"/>
          <w:marRight w:val="0"/>
          <w:marTop w:val="0"/>
          <w:marBottom w:val="0"/>
          <w:divBdr>
            <w:top w:val="none" w:sz="0" w:space="0" w:color="auto"/>
            <w:left w:val="none" w:sz="0" w:space="0" w:color="auto"/>
            <w:bottom w:val="none" w:sz="0" w:space="0" w:color="auto"/>
            <w:right w:val="none" w:sz="0" w:space="0" w:color="auto"/>
          </w:divBdr>
          <w:divsChild>
            <w:div w:id="2079010171">
              <w:marLeft w:val="0"/>
              <w:marRight w:val="0"/>
              <w:marTop w:val="0"/>
              <w:marBottom w:val="0"/>
              <w:divBdr>
                <w:top w:val="none" w:sz="0" w:space="0" w:color="auto"/>
                <w:left w:val="none" w:sz="0" w:space="0" w:color="auto"/>
                <w:bottom w:val="none" w:sz="0" w:space="0" w:color="auto"/>
                <w:right w:val="none" w:sz="0" w:space="0" w:color="auto"/>
              </w:divBdr>
              <w:divsChild>
                <w:div w:id="796945312">
                  <w:marLeft w:val="0"/>
                  <w:marRight w:val="0"/>
                  <w:marTop w:val="0"/>
                  <w:marBottom w:val="0"/>
                  <w:divBdr>
                    <w:top w:val="none" w:sz="0" w:space="0" w:color="auto"/>
                    <w:left w:val="none" w:sz="0" w:space="0" w:color="auto"/>
                    <w:bottom w:val="none" w:sz="0" w:space="0" w:color="auto"/>
                    <w:right w:val="none" w:sz="0" w:space="0" w:color="auto"/>
                  </w:divBdr>
                  <w:divsChild>
                    <w:div w:id="65681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840239">
      <w:bodyDiv w:val="1"/>
      <w:marLeft w:val="0"/>
      <w:marRight w:val="0"/>
      <w:marTop w:val="0"/>
      <w:marBottom w:val="0"/>
      <w:divBdr>
        <w:top w:val="none" w:sz="0" w:space="0" w:color="auto"/>
        <w:left w:val="none" w:sz="0" w:space="0" w:color="auto"/>
        <w:bottom w:val="none" w:sz="0" w:space="0" w:color="auto"/>
        <w:right w:val="none" w:sz="0" w:space="0" w:color="auto"/>
      </w:divBdr>
    </w:div>
    <w:div w:id="2005433145">
      <w:bodyDiv w:val="1"/>
      <w:marLeft w:val="0"/>
      <w:marRight w:val="0"/>
      <w:marTop w:val="0"/>
      <w:marBottom w:val="0"/>
      <w:divBdr>
        <w:top w:val="none" w:sz="0" w:space="0" w:color="auto"/>
        <w:left w:val="none" w:sz="0" w:space="0" w:color="auto"/>
        <w:bottom w:val="none" w:sz="0" w:space="0" w:color="auto"/>
        <w:right w:val="none" w:sz="0" w:space="0" w:color="auto"/>
      </w:divBdr>
      <w:divsChild>
        <w:div w:id="1852406554">
          <w:marLeft w:val="547"/>
          <w:marRight w:val="0"/>
          <w:marTop w:val="86"/>
          <w:marBottom w:val="0"/>
          <w:divBdr>
            <w:top w:val="none" w:sz="0" w:space="0" w:color="auto"/>
            <w:left w:val="none" w:sz="0" w:space="0" w:color="auto"/>
            <w:bottom w:val="none" w:sz="0" w:space="0" w:color="auto"/>
            <w:right w:val="none" w:sz="0" w:space="0" w:color="auto"/>
          </w:divBdr>
        </w:div>
        <w:div w:id="1104347666">
          <w:marLeft w:val="547"/>
          <w:marRight w:val="0"/>
          <w:marTop w:val="86"/>
          <w:marBottom w:val="0"/>
          <w:divBdr>
            <w:top w:val="none" w:sz="0" w:space="0" w:color="auto"/>
            <w:left w:val="none" w:sz="0" w:space="0" w:color="auto"/>
            <w:bottom w:val="none" w:sz="0" w:space="0" w:color="auto"/>
            <w:right w:val="none" w:sz="0" w:space="0" w:color="auto"/>
          </w:divBdr>
        </w:div>
        <w:div w:id="1931615907">
          <w:marLeft w:val="547"/>
          <w:marRight w:val="0"/>
          <w:marTop w:val="86"/>
          <w:marBottom w:val="0"/>
          <w:divBdr>
            <w:top w:val="none" w:sz="0" w:space="0" w:color="auto"/>
            <w:left w:val="none" w:sz="0" w:space="0" w:color="auto"/>
            <w:bottom w:val="none" w:sz="0" w:space="0" w:color="auto"/>
            <w:right w:val="none" w:sz="0" w:space="0" w:color="auto"/>
          </w:divBdr>
        </w:div>
        <w:div w:id="365299913">
          <w:marLeft w:val="547"/>
          <w:marRight w:val="0"/>
          <w:marTop w:val="86"/>
          <w:marBottom w:val="0"/>
          <w:divBdr>
            <w:top w:val="none" w:sz="0" w:space="0" w:color="auto"/>
            <w:left w:val="none" w:sz="0" w:space="0" w:color="auto"/>
            <w:bottom w:val="none" w:sz="0" w:space="0" w:color="auto"/>
            <w:right w:val="none" w:sz="0" w:space="0" w:color="auto"/>
          </w:divBdr>
        </w:div>
        <w:div w:id="479008236">
          <w:marLeft w:val="547"/>
          <w:marRight w:val="0"/>
          <w:marTop w:val="86"/>
          <w:marBottom w:val="0"/>
          <w:divBdr>
            <w:top w:val="none" w:sz="0" w:space="0" w:color="auto"/>
            <w:left w:val="none" w:sz="0" w:space="0" w:color="auto"/>
            <w:bottom w:val="none" w:sz="0" w:space="0" w:color="auto"/>
            <w:right w:val="none" w:sz="0" w:space="0" w:color="auto"/>
          </w:divBdr>
        </w:div>
        <w:div w:id="1354840101">
          <w:marLeft w:val="547"/>
          <w:marRight w:val="0"/>
          <w:marTop w:val="86"/>
          <w:marBottom w:val="0"/>
          <w:divBdr>
            <w:top w:val="none" w:sz="0" w:space="0" w:color="auto"/>
            <w:left w:val="none" w:sz="0" w:space="0" w:color="auto"/>
            <w:bottom w:val="none" w:sz="0" w:space="0" w:color="auto"/>
            <w:right w:val="none" w:sz="0" w:space="0" w:color="auto"/>
          </w:divBdr>
        </w:div>
        <w:div w:id="950355189">
          <w:marLeft w:val="547"/>
          <w:marRight w:val="0"/>
          <w:marTop w:val="86"/>
          <w:marBottom w:val="0"/>
          <w:divBdr>
            <w:top w:val="none" w:sz="0" w:space="0" w:color="auto"/>
            <w:left w:val="none" w:sz="0" w:space="0" w:color="auto"/>
            <w:bottom w:val="none" w:sz="0" w:space="0" w:color="auto"/>
            <w:right w:val="none" w:sz="0" w:space="0" w:color="auto"/>
          </w:divBdr>
        </w:div>
        <w:div w:id="2025787966">
          <w:marLeft w:val="547"/>
          <w:marRight w:val="0"/>
          <w:marTop w:val="86"/>
          <w:marBottom w:val="0"/>
          <w:divBdr>
            <w:top w:val="none" w:sz="0" w:space="0" w:color="auto"/>
            <w:left w:val="none" w:sz="0" w:space="0" w:color="auto"/>
            <w:bottom w:val="none" w:sz="0" w:space="0" w:color="auto"/>
            <w:right w:val="none" w:sz="0" w:space="0" w:color="auto"/>
          </w:divBdr>
        </w:div>
        <w:div w:id="1203246058">
          <w:marLeft w:val="547"/>
          <w:marRight w:val="0"/>
          <w:marTop w:val="86"/>
          <w:marBottom w:val="0"/>
          <w:divBdr>
            <w:top w:val="none" w:sz="0" w:space="0" w:color="auto"/>
            <w:left w:val="none" w:sz="0" w:space="0" w:color="auto"/>
            <w:bottom w:val="none" w:sz="0" w:space="0" w:color="auto"/>
            <w:right w:val="none" w:sz="0" w:space="0" w:color="auto"/>
          </w:divBdr>
        </w:div>
      </w:divsChild>
    </w:div>
    <w:div w:id="2013945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hyperlink" Target="https://www.stgeorges.nhs.uk/"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1112</Words>
  <Characters>6339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St George's University Hospitals NHS</Company>
  <LinksUpToDate>false</LinksUpToDate>
  <CharactersWithSpaces>7437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Suggett</dc:creator>
  <cp:lastModifiedBy>Happiness Amagboruju</cp:lastModifiedBy>
  <cp:revision>2</cp:revision>
  <cp:lastPrinted>2020-06-16T08:31:00Z</cp:lastPrinted>
  <dcterms:created xsi:type="dcterms:W3CDTF">2020-09-21T14:48:00Z</dcterms:created>
  <dcterms:modified xsi:type="dcterms:W3CDTF">2020-09-21T14:48:00Z</dcterms:modified>
</cp:coreProperties>
</file>